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1B630C">
        <w:trPr>
          <w:trHeight w:val="1588"/>
        </w:trPr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ядку проведения мониторинга качества финансового менеджмента главных распорядителей средств бюджета, главных администраторов доходов бюджета, главных администраторов источников финансирования дефицита бюджета городского округа Котельники Московской области</w:t>
            </w:r>
          </w:p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0E">
              <w:rPr>
                <w:rFonts w:ascii="Times New Roman" w:hAnsi="Times New Roman" w:cs="Times New Roman"/>
                <w:sz w:val="28"/>
                <w:szCs w:val="28"/>
              </w:rPr>
              <w:t>от18.03.2021 № 220-ПГ</w:t>
            </w:r>
            <w:bookmarkStart w:id="0" w:name="_GoBack"/>
            <w:bookmarkEnd w:id="0"/>
          </w:p>
        </w:tc>
      </w:tr>
    </w:tbl>
    <w:p w:rsidR="001B630C" w:rsidRDefault="001B630C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30C" w:rsidRDefault="001B630C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30C" w:rsidRDefault="00906B0E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1B630C" w:rsidRDefault="00906B0E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качества управления расходами бюджета</w:t>
      </w:r>
    </w:p>
    <w:p w:rsidR="001B630C" w:rsidRDefault="001B630C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30C" w:rsidRDefault="00906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управления расходами рассчитывается по совокупности баллов, полученных каждым ГАБС по применимым к нему показателям оценки качества финансового менеджме</w:t>
      </w:r>
      <w:r>
        <w:rPr>
          <w:rFonts w:ascii="Times New Roman" w:hAnsi="Times New Roman" w:cs="Times New Roman"/>
          <w:sz w:val="28"/>
          <w:szCs w:val="28"/>
        </w:rPr>
        <w:t>нта, по следующей формуле:</w:t>
      </w:r>
    </w:p>
    <w:p w:rsidR="001B630C" w:rsidRDefault="00906B0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Y3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×100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, если:</w:t>
      </w:r>
    </w:p>
    <w:p w:rsidR="001B630C" w:rsidRDefault="00906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MAX3 - максимально возможное количество баллов, которое может получить ГАБС за показатель оценки качества управления расходами бюджета исходя из применимости показателей;</w:t>
      </w:r>
    </w:p>
    <w:p w:rsidR="001B630C" w:rsidRDefault="00906B0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3 = P3 + ... + P3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1B630C" w:rsidRDefault="00906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3 – сумма</w:t>
      </w:r>
      <w:r>
        <w:rPr>
          <w:rFonts w:ascii="Times New Roman" w:hAnsi="Times New Roman" w:cs="Times New Roman"/>
          <w:sz w:val="28"/>
          <w:szCs w:val="28"/>
        </w:rPr>
        <w:t xml:space="preserve"> баллов, полученных в результате оценки качества финансового менеджмента ГАБС, соответствующего ГАБС по каждому показателю;</w:t>
      </w:r>
    </w:p>
    <w:p w:rsidR="001B630C" w:rsidRDefault="00906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P3 - баллы по 1-му показателю оценки качества финансового менеджмента;</w:t>
      </w:r>
    </w:p>
    <w:p w:rsidR="001B630C" w:rsidRDefault="00906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показателей оценки качества финансового менедж</w:t>
      </w:r>
      <w:r>
        <w:rPr>
          <w:rFonts w:ascii="Times New Roman" w:hAnsi="Times New Roman" w:cs="Times New Roman"/>
          <w:sz w:val="28"/>
          <w:szCs w:val="28"/>
        </w:rPr>
        <w:t>мента.</w:t>
      </w:r>
    </w:p>
    <w:p w:rsidR="001B630C" w:rsidRDefault="001B630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B630C">
          <w:headerReference w:type="default" r:id="rId7"/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1B630C" w:rsidRDefault="00906B0E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ПОКАЗАТЕЛИ</w:t>
      </w:r>
    </w:p>
    <w:p w:rsidR="001B630C" w:rsidRDefault="00906B0E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оценки качества управления расходами бюджета</w:t>
      </w:r>
    </w:p>
    <w:p w:rsidR="001B630C" w:rsidRDefault="001B630C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15139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1276"/>
        <w:gridCol w:w="2507"/>
        <w:gridCol w:w="1276"/>
        <w:gridCol w:w="2283"/>
        <w:gridCol w:w="1418"/>
      </w:tblGrid>
      <w:tr w:rsidR="001B630C">
        <w:trPr>
          <w:trHeight w:val="1134"/>
          <w:tblHeader/>
        </w:trPr>
        <w:tc>
          <w:tcPr>
            <w:tcW w:w="709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02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показателя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измере-ния</w:t>
            </w:r>
          </w:p>
        </w:tc>
        <w:tc>
          <w:tcPr>
            <w:tcW w:w="2507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Параметры определения значения показателя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баллов</w:t>
            </w:r>
          </w:p>
        </w:tc>
        <w:tc>
          <w:tcPr>
            <w:tcW w:w="2283" w:type="dxa"/>
          </w:tcPr>
          <w:p w:rsidR="001B630C" w:rsidRDefault="00906B0E">
            <w:pPr>
              <w:widowControl w:val="0"/>
              <w:ind w:hanging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Комментарий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ind w:hanging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проведе-ния монито-ринга</w:t>
            </w:r>
          </w:p>
        </w:tc>
      </w:tr>
    </w:tbl>
    <w:p w:rsidR="001B630C" w:rsidRDefault="001B63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151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1276"/>
        <w:gridCol w:w="2507"/>
        <w:gridCol w:w="1276"/>
        <w:gridCol w:w="2283"/>
        <w:gridCol w:w="1418"/>
      </w:tblGrid>
      <w:tr w:rsidR="001B630C">
        <w:trPr>
          <w:trHeight w:val="336"/>
          <w:tblHeader/>
        </w:trPr>
        <w:tc>
          <w:tcPr>
            <w:tcW w:w="709" w:type="dxa"/>
          </w:tcPr>
          <w:p w:rsidR="001B630C" w:rsidRDefault="00906B0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1B630C" w:rsidRDefault="00906B0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7" w:type="dxa"/>
          </w:tcPr>
          <w:p w:rsidR="001B630C" w:rsidRDefault="00906B0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83" w:type="dxa"/>
          </w:tcPr>
          <w:p w:rsidR="001B630C" w:rsidRDefault="00906B0E">
            <w:pPr>
              <w:widowControl w:val="0"/>
              <w:ind w:hanging="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ind w:hanging="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B630C">
        <w:trPr>
          <w:trHeight w:val="336"/>
        </w:trPr>
        <w:tc>
          <w:tcPr>
            <w:tcW w:w="15139" w:type="dxa"/>
            <w:gridSpan w:val="8"/>
          </w:tcPr>
          <w:p w:rsidR="001B630C" w:rsidRDefault="00906B0E">
            <w:pPr>
              <w:widowControl w:val="0"/>
              <w:ind w:hanging="135"/>
              <w:contextualSpacing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Показатели качества управления расходами бюджета на обеспечение выполнения функций казенных учреждений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</w:p>
          <w:p w:rsidR="001B630C" w:rsidRDefault="001B63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Равномерность</w:t>
            </w:r>
          </w:p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осуществления кассовых расходов (без учета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 бюджета субъекта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федерального бюджета)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|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cp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IV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|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х 100,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кассовые расходы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ГАБС и 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отчетного финансового года (без учета средств бюджета субъекта и федерального бюджета);</w:t>
            </w:r>
          </w:p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cp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средний объем кассовых расходов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ГАБС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 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 отчетного финансового года (без учета средств бюджета субъекта и федерального бюджета).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cp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=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o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/ 3, где: </w:t>
            </w:r>
          </w:p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o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кассовое исполнение расходов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ГАБС и КУ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отчетном фин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ансовом году (без учета средств бюджета субъекта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федерального бюджета)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&lt; 33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 ≤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≤ 55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&gt; 55</w:t>
            </w:r>
          </w:p>
          <w:p w:rsidR="001B630C" w:rsidRDefault="001B63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3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показателя характеризует равномерность осуществления кассовых расходов ГАБС в отчетном финансовом году.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Целевым ориентиром для ГАБС 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вляется значение показателя меньшее 33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1B630C">
        <w:trPr>
          <w:trHeight w:val="774"/>
        </w:trPr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Качество прогнозирования ГАБС кассовых выплат из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 Котельники Московской области</w:t>
            </w:r>
          </w:p>
        </w:tc>
        <w:tc>
          <w:tcPr>
            <w:tcW w:w="3402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K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  <m:t>p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×100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если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р˃ К;</w:t>
            </w:r>
          </w:p>
          <w:p w:rsidR="001B630C" w:rsidRDefault="00906B0E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  <m:t>p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×100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если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р˂ К,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– кассовое исполнение расходов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ГАБС и 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 - сумма расходов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соответствующему ГАБС, установленная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отчетный период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прогнозе кассовых выплат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из бюджета городского округа Котельники Московской области, сформированном на начало отчетного периода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 ≤ 50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&lt; 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≤ 60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&lt; P ≤ 70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&lt; P ≤ 75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 &lt; P &lt;80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 ≤ P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показателя характеризует качество прогнозирования ГАБС исполнения расходов бюджета городского округа Котельники Московской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отчетном периоде, а также риски появления кассовых разрывов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текущем финансовом году за счет ненадлежащего кассового прогнозирования расходов бюджета городского округа Котельники Московской области. Целевым ориентиром для ГАБС является значение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еля большее 80.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Годовой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Полнота распределения ЛБО (без учета резервных средств) ГАБС между ПБС, находящимися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ведомственном подчинении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(за исключением резервных средств, предусмотренных НПА в рамках муниципальных программ)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O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c 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Ор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– совокупный объем ЛБО, доведенных до ПБС, по состоянию на конец отчетного периода;</w:t>
            </w:r>
          </w:p>
          <w:p w:rsidR="001B630C" w:rsidRDefault="00906B0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совокупный объем ЛБО, доведенный до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ГАБС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 состоянию на конец отчетного периода;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 – резервные средства ГАБС, предусмотренные НПА в рамках муниципальных программ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&lt;70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≤ Р &lt;75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 ≤ Р &lt;80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 ≤ Р &lt;90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≤ Р &lt;100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= 100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показателя характеризует деятельность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ГАБС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распределению объемов ЛБО между ПБС, находящимися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ведомственном подчинении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Годовой/ ежеквар-тальный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Востребованность бюджетных ассигнований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ГАБС и 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отчетном периоде</w:t>
            </w:r>
          </w:p>
        </w:tc>
        <w:tc>
          <w:tcPr>
            <w:tcW w:w="3402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–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ассовое исполнение расходов ГАБС и КУ на конец отчетного периода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бюджетных ассигнований, предусмотренных соответствующему ГАБС согласно сводной бюджетной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росписи с учетом внесенных в нее изменений по состоянию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конец отчетного периода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мониторинге 1 квартала: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≤ 10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&lt; Р &lt; 15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≤ Р &lt; 20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≤ Р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мониторинге за полугодие: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≤ 35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 &lt; Р &lt; 40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≤ Р &lt; 45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 ≤ Р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мониторинге за 9 месяцев: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≤ 60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&lt; Р &lt; 65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 ≤ Р &lt; 70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≤ Р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мониторинге за год: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≤ 90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&lt; Р &lt; 95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 ≤ Р &lt; 100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= 100</w:t>
            </w:r>
          </w:p>
        </w:tc>
        <w:tc>
          <w:tcPr>
            <w:tcW w:w="1276" w:type="dxa"/>
          </w:tcPr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Значение показателя характеризует уровень кассового исполнения расходов ГАБС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отношению к объему бюджетных ассигнований, предусмотренных соответствую-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щему ГАБС согласно сводной бюджетной росписи по состоянию на конец отчетного периода. Целевым ориентиром для ГАБС является значение показателя, равное 100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Годовой/ ежеквар-тальный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2268" w:type="dxa"/>
            <w:shd w:val="clear" w:color="auto" w:fill="auto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1150001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Полнота </w:t>
            </w:r>
            <w:bookmarkEnd w:id="1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принятия БО, связанных с закупкой товаров, работ, услуг,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отчетном периоде</w:t>
            </w:r>
          </w:p>
        </w:tc>
        <w:tc>
          <w:tcPr>
            <w:tcW w:w="3402" w:type="dxa"/>
            <w:shd w:val="clear" w:color="auto" w:fill="auto"/>
          </w:tcPr>
          <w:p w:rsidR="001B630C" w:rsidRDefault="00906B0E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 xml:space="preserve">  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  <m:t>bo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  <m:t>d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×100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bo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принятых ПБС БО, связанных с закупкой товаров, работ, услуг, по состоянию на конец отчетного периода;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d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доведенных до ПБС ЛБО на закупку товаров, работ, услуг,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состоянию на конец отчетного периода</w:t>
            </w:r>
          </w:p>
        </w:tc>
        <w:tc>
          <w:tcPr>
            <w:tcW w:w="1276" w:type="dxa"/>
            <w:shd w:val="clear" w:color="auto" w:fill="auto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07" w:type="dxa"/>
            <w:shd w:val="clear" w:color="auto" w:fill="auto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 мониторинге 1 квартала: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˂ 10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≤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≤ 15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&lt;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&lt; 20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≤ Р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 мониторинге за полугодие: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˂ 50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≤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≤ 55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 &lt;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&lt; 60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≤ Р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 мониторинге за 9 месяцев и год: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˂ 30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≤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≤ 60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&lt;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&lt;80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 ≤ Р</w:t>
            </w:r>
          </w:p>
        </w:tc>
        <w:tc>
          <w:tcPr>
            <w:tcW w:w="1276" w:type="dxa"/>
            <w:shd w:val="clear" w:color="auto" w:fill="auto"/>
          </w:tcPr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3" w:type="dxa"/>
            <w:shd w:val="clear" w:color="auto" w:fill="auto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показателя </w:t>
            </w:r>
          </w:p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отражает риски неисполнения бюджетных ассигнований в текущем финансовом году в связи с несвоевремен-ным заключением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контрактов на закупку товаров, работ, услуг, а также качество контроля за своевремен-ностью принятия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 ПБС и КУ.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Целевым ориентиром для ГАБС является уровень принятых БО, связанных с закупкой товаров, работ, услуг, позволяющий равномерно и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полном объеме исполнять предусмотренные бюджетные ассигнования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Годовой/ ежеквар-тальный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Качество подготовки платежных поручений ГАБС (без учета платежных поручений подведомствен-ных учреждений, переданных на исполнение в Управление финансов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o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No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отклоненных  Управлением финансов платежных поручений ГАБС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при санкционировании оплаты денежных обязательств в отчетном периоде; </w:t>
            </w:r>
          </w:p>
          <w:p w:rsidR="001B630C" w:rsidRDefault="00906B0E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представленных в Управление финансов платежных поручений от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ГАБС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отчетном периоде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˃ 15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˂ Р ≤ 15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˂ Р ≤ 10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˂ Р ≤ 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= 0</w:t>
            </w:r>
          </w:p>
          <w:p w:rsidR="001B630C" w:rsidRDefault="001B63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3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 показатель свидетельствует о плохом качестве подготовки платежных поручений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(неправильное оформление платежного поручения, подтверждающих документов, и (или) отсутствие подтверждающих документов и т.д.)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Годовой/ ежеквар-тальный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работы с просроченной кредиторской задолженностью ГАБС и КУ в отчетном периоде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Кr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Кr1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х 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Кr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просроченной кредиторской задолженности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ГАБС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Кr1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просроченной кредиторской задолженности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ГАБС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начало отчетного финансового года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˃ 90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&lt;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50 &lt; P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70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30 &lt; P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50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 &lt; P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 = 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Данный показатель оценивает качество работы ГАБС и КУ по снижению просроченной кредиторской задолженности. Позитивно рассматривается факт полного отсутствия кредиторской задолженности.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Годовой/ ежеквар-тальный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просроченной кредиторской задолженности ГАБС и КУ в расходах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Кr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просроченной кредиторской задолженности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ГАБС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периода;</w:t>
            </w:r>
          </w:p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–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ассовое исполнение расходов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ГАБС и КУ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конец отчетного периода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˃ 0,03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0,02 &lt; Р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0,03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0,01 &lt;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0,02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&lt;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0,01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Показывает долю кассовых выплат по просроченной кредиторской задолженности в общем объеме кассовых расходов 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2268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Неправомерное использование бюджетных средств,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нецелевое использование бюджетных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ГРБС и ПБС в отчетном периоде</w:t>
            </w:r>
          </w:p>
        </w:tc>
        <w:tc>
          <w:tcPr>
            <w:tcW w:w="3402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неправомерное использование бюджетных средств, в том числе нецелевого использования бюджетных средств, допущенных ГРБС и ПБС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˃ 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отражает степень соблюдения бюджетного законодательства и иных НПА, регулирующих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бюджетные правоотношения, в части исполнения федерального бюджета, а также надежности внутреннего финансового контроля главного администратора в отношении расходов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обеспечение выполнения функций казенных учреждений.</w:t>
            </w:r>
          </w:p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Ориентиром является недопущение неправомерного использования бюджетных средств.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Годовой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2268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открытости и полноты размещения КУ отчетной информации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предшествующий отчетный период на </w:t>
            </w:r>
            <w:hyperlink r:id="rId8" w:tooltip="http://www.bus.gov.ru" w:history="1">
              <w:r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www.bus.gov.ru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срок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до 1 мая отчетного периода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∑ Nаб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∑N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t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 - количество электронных копий отчетных документов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структурированной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информации (по всем учреждениям) КУ за предш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ествующий отчетный период, по которым размещены данные до 1 мая отчетного периода 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www.bus.gov.ru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Порядком № 86н и 7-ФЗ;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- общее количество электронных копий документов и структурированной информации КУ за предшествующий отчетный пери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од, которая должна быть размещена до 1 мая отчетного периода на </w:t>
            </w:r>
            <w:hyperlink r:id="rId9" w:tooltip="http://www.bus.gov.ru" w:history="1">
              <w:r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www.bus.gov.ru</w:t>
              </w:r>
            </w:hyperlink>
            <w:r>
              <w:rPr>
                <w:rStyle w:val="ac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Порядком № 86н и 7-ФЗ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&lt; 100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= 100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Оценивает своевременность и полноту размещения информации на </w:t>
            </w:r>
            <w:hyperlink r:id="rId10" w:tooltip="http://www.bus.gov.ru" w:history="1">
              <w:r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www.bus.gov.ru</w:t>
              </w:r>
            </w:hyperlink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2268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открытости и полноты размещения КУ информации на плановый период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www.bus.gov.ru в срок до 1 марта отчетного периода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∑ Nаб1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∑N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аб1 - количество электронных копий документов и структурированной информации (по всем учреждениям) КУ на плановый период, по которым размещены данные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 марта отчетного перио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на </w:t>
            </w:r>
            <w:hyperlink r:id="rId11" w:tooltip="http://www.bus.gov.ru" w:history="1">
              <w:r>
                <w:rPr>
                  <w:rStyle w:val="ac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www.bus.gov.ru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Порядком № 86н и 7-ФЗ;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t1 - общее количество электронных копий документов и структурированной информации КУ на плановый период, которая должна быть разм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ещена до 1 марта отчетного периода на </w:t>
            </w:r>
            <w:hyperlink r:id="rId12" w:tooltip="http://www.bus.gov.ru" w:history="1">
              <w:r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www.bus.gov.ru</w:t>
              </w:r>
            </w:hyperlink>
            <w:r>
              <w:rPr>
                <w:rStyle w:val="ac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Порядком № 86н и 7-ФЗ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&lt; 100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= 100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Оценивает своевременность и полноту размещения информации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</w:t>
            </w:r>
            <w:hyperlink r:id="rId13" w:tooltip="http://www.bus.gov.ru" w:history="1">
              <w:r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www.bus.gov.ru</w:t>
              </w:r>
            </w:hyperlink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просроченной кредиторской задолженности ГАБС и КУ по выплате заработной платы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KZ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zp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KZ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zp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просроченной кредиторской задолженности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ГАБС и 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выплате заработной платы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˃ 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= 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Негативным считается факт наличия у ГАБС и КУ кредиторской задолженности по выплате заработной платы в отчетном финансовом году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Годовой/ ежеквар-тальный</w:t>
            </w:r>
          </w:p>
        </w:tc>
      </w:tr>
      <w:tr w:rsidR="001B630C">
        <w:tc>
          <w:tcPr>
            <w:tcW w:w="15139" w:type="dxa"/>
            <w:gridSpan w:val="8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Показатели качества управления расходами бюджета на выполнение функций АУ и БУ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работы с просроченной кредиторской задолженностью АУ и БУ в отчетном периоде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Кrа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Кr1а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х 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Кr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просроченной кредиторской задолженности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АУ и 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конец отчетного периода;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w:lastRenderedPageBreak/>
                <m:t>Кr1а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просроченной кредиторской задолженности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АУ и 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начало отчетного финансового года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˃ 90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 &lt;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&lt;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&lt;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&lt;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Данный показатель оценивает качество работы АУ и БУ по снижению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просроченной кредиторской задолженности. Позитивно рассматривается факт полного отсутствия кредиторской задолженности 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Годовой / ежеквар-тальный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просроченной кредиторской задолженности АУ и БУ в расходах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а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Кr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просроченной кредиторской задолженности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АУ и 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конец отчетного периода;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K1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кассовое исполнение расходов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АУ и 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отчетном периоде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˃ 0,03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0,02 &lt; Р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0,03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0,01 &lt;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0,02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&lt;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0,01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Отражает долю кассовых выплат по просроченной кредиторской задолженности в общем объеме кассовых расходов 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268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в открытом доступе НПА о порядке составления и утверждения плана финансово-хозяйственной деятельности учреждения</w:t>
            </w:r>
          </w:p>
        </w:tc>
        <w:tc>
          <w:tcPr>
            <w:tcW w:w="3402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 =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размещение в открытом доступе НПА о порядке составления и утверждения плана финансово-хозяйственной деятельности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реждения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˃ 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= 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83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Негативным считается отсутствие размещения НПА в открытом доступе</w:t>
            </w:r>
          </w:p>
          <w:p w:rsidR="001B630C" w:rsidRDefault="001B630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2268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открытости и полноты размещения АУ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БУ отчетной информации за предшествующий отчетный период на www.bus.gov.ru в срок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мая отчетного периода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∑ Nаба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∑N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аба - количество электронных копий отчетных документов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структурированной информации (по всем учреждениям) АУ и БУ за предшествующий отчетный период, по которым размещены данные до 1 мая отчетного периода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hyperlink r:id="rId14" w:tooltip="http://www.bus.gov.ru" w:history="1">
              <w:r>
                <w:rPr>
                  <w:rStyle w:val="ac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www.bus.gov.ru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Порядком № 86н и 7-ФЗ;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tа - общее количество электронных копий документов и структурированной информации АУ и БУ 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предшествующий отчетный период, которая должна быть размещена до 1 мая отчетного периода на </w:t>
            </w:r>
            <w:hyperlink r:id="rId15" w:tooltip="http://www.bus.gov.ru" w:history="1">
              <w:r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www.bus.gov.ru</w:t>
              </w:r>
            </w:hyperlink>
            <w:r>
              <w:rPr>
                <w:rStyle w:val="ac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Порядком № 86н и 7-ФЗ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&lt; 100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= 100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Оценивает своевремен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ность и полноту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</w:t>
            </w:r>
            <w:hyperlink r:id="rId16" w:tooltip="http://www.bus.gov.ru" w:history="1">
              <w:r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www.bus.gov.ru</w:t>
              </w:r>
            </w:hyperlink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Годовой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2268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открытости и полноты размещения АУ и БУ информации на плановый период на www.bus.gov.ru в срок до 1 марта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отчетного периода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∑ Nаба1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∑N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а1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аба1 - количество электронных копий документов и структурированной информации (по всем учреждениям) АУ и БУ на плановый период,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которым размещены данные до 1 марта отчетного периода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</w:t>
            </w:r>
            <w:hyperlink r:id="rId17" w:tooltip="http://www.bus.gov.ru" w:history="1">
              <w:r>
                <w:rPr>
                  <w:rStyle w:val="ac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www.bus.gov.ru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соответствии с Порядком № 86н и 7-ФЗ;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tа1 - общее количество электронных копий документов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структурированной информации АУ и 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на плановый период, которая должна быть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мещена до 1 марта отчетного периода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</w:t>
            </w:r>
            <w:hyperlink r:id="rId18" w:tooltip="http://www.bus.gov.ru" w:history="1">
              <w:r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www.bus.gov.ru</w:t>
              </w:r>
            </w:hyperlink>
            <w:r>
              <w:rPr>
                <w:rStyle w:val="ac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соответствии с Порядком № 86н и 7-ФЗ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&lt; 100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= 100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Оценивает своевременность и полноту размещения информации на </w:t>
            </w:r>
            <w:hyperlink r:id="rId19" w:tooltip="http://www.bus.gov.ru" w:history="1">
              <w:r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www.bus.gov.ru</w:t>
              </w:r>
            </w:hyperlink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2268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Удельный вес муниципальных учреждений, выполнивших муниципальное задание на 100%</w:t>
            </w:r>
          </w:p>
        </w:tc>
        <w:tc>
          <w:tcPr>
            <w:tcW w:w="3402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ru-RU"/>
                    </w:rPr>
                    <m:t>Сr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 w:eastAsia="ru-RU"/>
                    </w:rPr>
                    <m:t>Gx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ru-RU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Cr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количество муниципальных учреждений, выполнивших 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задание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на 100% в натуральном выражении в отчетном финансовом году;</w:t>
            </w:r>
          </w:p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Gx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количество муниципальных учреждений, подведомственных ГАБС,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которым утверждены муниципальные задания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на текущий финансовый год и плановый период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≤ 90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&lt; Р &lt; 95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 ≤ Р &lt; 100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100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3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Позитивно рассматривается факт выполнения всеми муниципальными учреждениями муниципальных заданий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2268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остатка неиспользован-ных субсидий на финансовое обеспечение выполнение муниципального задания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оказание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 услуг (выполнение работ) на конец отчетного финансового года</w:t>
            </w:r>
          </w:p>
        </w:tc>
        <w:tc>
          <w:tcPr>
            <w:tcW w:w="3402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 w:eastAsia="ru-RU"/>
                    </w:rPr>
                    <m:t>Rgz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 w:eastAsia="ru-RU"/>
                    </w:rPr>
                    <m:t>Pgz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ru-RU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Rgz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исполнение плановых назначений на обеспечение муниципальных заданий за отчетный период;</w:t>
            </w:r>
          </w:p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Pgz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запланированные на отчетный период расходы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обеспечение муниципальных заданий, в соответствии с Планом финансово-хозяйственной деятельности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&lt;100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=100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3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Позитивно рассматриваются отсутствие остатка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неиспользован-ных субсидий на финансовое обеспечение выполнение муниципального задания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оказание муниципальных услуг (выполнение работ)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просроченной кредиторской задолженности АУ и БУ по выплате заработной платы 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KZ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zp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а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KZ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zp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а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просроченной кредиторской задолженности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АУ и БУ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выплате заработной платы на конец отчетного периода</w:t>
            </w:r>
          </w:p>
          <w:p w:rsidR="001B630C" w:rsidRDefault="001B63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˃ 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= 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Негативным считается факт наличия у АУ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 БУ кредитор-ской задолжен-ности по выплате заработной платы в отчетном финансовом году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Годовой/ ежеквар-тальный</w:t>
            </w:r>
          </w:p>
        </w:tc>
      </w:tr>
      <w:tr w:rsidR="001B630C">
        <w:tc>
          <w:tcPr>
            <w:tcW w:w="15139" w:type="dxa"/>
            <w:gridSpan w:val="8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Показатели качества управления расходами бюджета на исполнение судебных актов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исполнения судебных актов ГАБС и КУ (в количественном выражении)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ИД1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В</m:t>
                  </m:r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ИД1 – количество поступивших в Управление финансов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начала финансового года исполнительных документов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подлежащих взысканию за счет средств бюджета городского округа Котельники, по состоянию на конец отчетного периода;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- количество ГАБС и КУ 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&gt; 1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&lt;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≤ 1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 = 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Исполнительные документы,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длежащие взысканию за счет средств бюджета городского округа Котельники Московской области, свидетельствуют о плохом качестве финансового менеджмента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Годовой/ ежеквар-тальный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исполнения судебных актов АУ и БУ (в количественном выражении)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ИД1а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G</m:t>
                  </m:r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ИД1а – количество поступивших в Управление финансов с начала финансового года исполнительных документов, предусматривающих обращение взыскания на средства АУ и БУ по состоянию на конец отчетного периода;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АУ и БУ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&gt; 1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&lt;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≤ 1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 = 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Исполнительные документы, подлежащие взысканию за счет средств бюджета городского округа Котельники Московской области, свидетельствуют о плохом качестве финансового менеджмента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Годовой/ ежеквар-тальный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исполнения судебных актов ГАБС и 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(в денежном выражении)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отчетном периоде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ИД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ИД – сумма,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подлежащая взысканию по поступившим в Управление финансов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течении отчетного периода исполнительным документам ГАБС и 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за счет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бюджета городского округа Котельники;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–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кассовое исполнение расходов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ГАБС и КУ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конец отчетного периода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&gt; 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&lt; P ≤ 5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 = 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Позитивно расценивается сокращение суммы,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подлежащей взысканию по поступившим с начала финансового года исполнительным документам за счет средств бюджета городского округа Котельники Московской области, по состоянию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конец отчетного периода,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отношению к кассовому исполнению расходов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ГАБС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отчетном периоде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Годовой/ ежеквар-тальный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исполнения судебных актов АУ и БУ (в денежном выражении) в отчетном периоде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ИДа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ИДа – сумма, подлежащая взысканию по поступившим в Управление финансов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течении отчетного периода исполнительным документам, предусматривающим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обращение взыскания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на средства АУ и БУ;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К1 – кассовое исполнение расходов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АУ и 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отчетном периоде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&gt; 10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&lt; P ≤ 10</w:t>
            </w:r>
          </w:p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 = 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Позитивно расценивается сокращение суммы, подле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жащей взысканию по поступившим начала финансового года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исполнительным документам за счет средств бюджета городского округа Котельники Московской области, по состоянию на конец отчетного периода, по отношению к кассовому исполнению расходов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ГАБС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отчетном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периоде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Годовой/ ежеквар-тальный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Приостановление операций по расходованию средств на лицевых счетах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ГАБС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КУ, в связи с нарушением процедур исполнения судебных актов, предусматривающих обращение взыскания на средства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Котельники Московской области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направленных Управлением финансов уведомлений о приостановлении операций по расходованию средств на лицевых счетах, открытых в  управлении финансов, ГАБС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КУ в связи с нарушением процедур исполнения судебных актов, предусматривающих обращение взыскания на средства бюджета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Котельники Московской области, в отчетном периоде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балл</w:t>
            </w:r>
          </w:p>
        </w:tc>
        <w:tc>
          <w:tcPr>
            <w:tcW w:w="2507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˃ 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= 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 приостановления операций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расходованию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ГАБС и 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связи  нарушением процедур исполнения судебных актов свидетельствует о плохом качестве финансового менеджмента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Годовой/ ежеквар-тальный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2268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Приостановление операций по расходованию средств на лицевых счетах АУ и БУ в связи с нарушением процедур исполнения судебных актов</w:t>
            </w:r>
          </w:p>
        </w:tc>
        <w:tc>
          <w:tcPr>
            <w:tcW w:w="3402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направленных Управлением финансов уведомлений о приостановлении операций по расходованию средст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АУ и БУ в связи с неисполнением требований исполнительного документа 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507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˃ 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= 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1B630C" w:rsidRDefault="00906B0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Факт приостановления операций по расходованию средств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АУ и 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связи с нарушением процедур исполнения судебных актов свидетельствует о плохом качестве финансового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менеджмента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Годовой/ ежеквар-тальный</w:t>
            </w:r>
          </w:p>
        </w:tc>
      </w:tr>
      <w:tr w:rsidR="001B630C">
        <w:tc>
          <w:tcPr>
            <w:tcW w:w="15139" w:type="dxa"/>
            <w:gridSpan w:val="8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Управление муниципальной собственностью</w:t>
            </w:r>
          </w:p>
        </w:tc>
      </w:tr>
      <w:tr w:rsidR="001B630C">
        <w:tc>
          <w:tcPr>
            <w:tcW w:w="709" w:type="dxa"/>
          </w:tcPr>
          <w:p w:rsidR="001B630C" w:rsidRDefault="00906B0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268" w:type="dxa"/>
          </w:tcPr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руководителей ГАБС и руководителей учреждений, подведомственных ГАБС, для которых оплата труда определяется с учетом результатов их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3402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ru-RU"/>
                    </w:rPr>
                    <m:t>Ср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ru-RU"/>
                    </w:rPr>
                    <m:t>С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 w:eastAsia="ru-RU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ru-RU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×100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Ср - количество руководителей ГАБС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и руководителей учреждений, подведомственных ГАБС, для которых оплата труда определяется с учетом результатов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их профессиональной деятельности в отчетном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периоде;</w:t>
            </w:r>
          </w:p>
          <w:p w:rsidR="001B630C" w:rsidRDefault="0090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Cf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количество руководителей ГАБС и 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уководителей учреждений, подведомственных ГАБС, в отчетном периоде, соответствующее количеству подведомственных учреждений и самого ГАБС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507" w:type="dxa"/>
          </w:tcPr>
          <w:p w:rsidR="001B630C" w:rsidRDefault="00906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&lt;100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100</w:t>
            </w:r>
          </w:p>
        </w:tc>
        <w:tc>
          <w:tcPr>
            <w:tcW w:w="1276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1B630C" w:rsidRDefault="001B630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3" w:type="dxa"/>
          </w:tcPr>
          <w:p w:rsidR="001B630C" w:rsidRDefault="00906B0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Позитивно рассматривается деятельность ГАБС по контролю за эффективной деятельностью подведомственных учреждений. Целевым ориентиром для ГАБС является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значение показателя, равное 100%</w:t>
            </w:r>
          </w:p>
        </w:tc>
        <w:tc>
          <w:tcPr>
            <w:tcW w:w="1418" w:type="dxa"/>
          </w:tcPr>
          <w:p w:rsidR="001B630C" w:rsidRDefault="00906B0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Годовой</w:t>
            </w:r>
          </w:p>
        </w:tc>
      </w:tr>
    </w:tbl>
    <w:p w:rsidR="001B630C" w:rsidRDefault="001B630C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sectPr w:rsidR="001B630C">
      <w:headerReference w:type="first" r:id="rId20"/>
      <w:pgSz w:w="16838" w:h="11906" w:orient="landscape"/>
      <w:pgMar w:top="1134" w:right="567" w:bottom="993" w:left="1134" w:header="567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6B0E">
      <w:pPr>
        <w:spacing w:after="0" w:line="240" w:lineRule="auto"/>
      </w:pPr>
      <w:r>
        <w:separator/>
      </w:r>
    </w:p>
  </w:endnote>
  <w:endnote w:type="continuationSeparator" w:id="0">
    <w:p w:rsidR="00000000" w:rsidRDefault="0090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0C" w:rsidRDefault="00906B0E">
      <w:pPr>
        <w:spacing w:after="0" w:line="240" w:lineRule="auto"/>
      </w:pPr>
      <w:r>
        <w:separator/>
      </w:r>
    </w:p>
  </w:footnote>
  <w:footnote w:type="continuationSeparator" w:id="0">
    <w:p w:rsidR="001B630C" w:rsidRDefault="00906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704721"/>
      <w:docPartObj>
        <w:docPartGallery w:val="Page Numbers (Top of Page)"/>
        <w:docPartUnique/>
      </w:docPartObj>
    </w:sdtPr>
    <w:sdtEndPr/>
    <w:sdtContent>
      <w:p w:rsidR="001B630C" w:rsidRDefault="00906B0E">
        <w:pPr>
          <w:pStyle w:val="afe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0C" w:rsidRDefault="001B630C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AAD"/>
    <w:multiLevelType w:val="hybridMultilevel"/>
    <w:tmpl w:val="25966CD6"/>
    <w:lvl w:ilvl="0" w:tplc="A59AA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D295C8">
      <w:start w:val="1"/>
      <w:numFmt w:val="lowerLetter"/>
      <w:lvlText w:val="%2."/>
      <w:lvlJc w:val="left"/>
      <w:pPr>
        <w:ind w:left="1440" w:hanging="360"/>
      </w:pPr>
    </w:lvl>
    <w:lvl w:ilvl="2" w:tplc="C6BCA456">
      <w:start w:val="1"/>
      <w:numFmt w:val="lowerRoman"/>
      <w:lvlText w:val="%3."/>
      <w:lvlJc w:val="right"/>
      <w:pPr>
        <w:ind w:left="2160" w:hanging="180"/>
      </w:pPr>
    </w:lvl>
    <w:lvl w:ilvl="3" w:tplc="EA181FA6">
      <w:start w:val="1"/>
      <w:numFmt w:val="decimal"/>
      <w:lvlText w:val="%4."/>
      <w:lvlJc w:val="left"/>
      <w:pPr>
        <w:ind w:left="2880" w:hanging="360"/>
      </w:pPr>
    </w:lvl>
    <w:lvl w:ilvl="4" w:tplc="7FC2BEA6">
      <w:start w:val="1"/>
      <w:numFmt w:val="lowerLetter"/>
      <w:lvlText w:val="%5."/>
      <w:lvlJc w:val="left"/>
      <w:pPr>
        <w:ind w:left="3600" w:hanging="360"/>
      </w:pPr>
    </w:lvl>
    <w:lvl w:ilvl="5" w:tplc="82AC7DDC">
      <w:start w:val="1"/>
      <w:numFmt w:val="lowerRoman"/>
      <w:lvlText w:val="%6."/>
      <w:lvlJc w:val="right"/>
      <w:pPr>
        <w:ind w:left="4320" w:hanging="180"/>
      </w:pPr>
    </w:lvl>
    <w:lvl w:ilvl="6" w:tplc="E242AA38">
      <w:start w:val="1"/>
      <w:numFmt w:val="decimal"/>
      <w:lvlText w:val="%7."/>
      <w:lvlJc w:val="left"/>
      <w:pPr>
        <w:ind w:left="5040" w:hanging="360"/>
      </w:pPr>
    </w:lvl>
    <w:lvl w:ilvl="7" w:tplc="D8BE6F52">
      <w:start w:val="1"/>
      <w:numFmt w:val="lowerLetter"/>
      <w:lvlText w:val="%8."/>
      <w:lvlJc w:val="left"/>
      <w:pPr>
        <w:ind w:left="5760" w:hanging="360"/>
      </w:pPr>
    </w:lvl>
    <w:lvl w:ilvl="8" w:tplc="183033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5255"/>
    <w:multiLevelType w:val="multilevel"/>
    <w:tmpl w:val="1BB0A03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FF0000"/>
      </w:rPr>
    </w:lvl>
  </w:abstractNum>
  <w:abstractNum w:abstractNumId="2" w15:restartNumberingAfterBreak="0">
    <w:nsid w:val="3B796374"/>
    <w:multiLevelType w:val="hybridMultilevel"/>
    <w:tmpl w:val="550E6156"/>
    <w:lvl w:ilvl="0" w:tplc="92BE07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D4A9BE">
      <w:start w:val="1"/>
      <w:numFmt w:val="lowerLetter"/>
      <w:lvlText w:val="%2."/>
      <w:lvlJc w:val="left"/>
      <w:pPr>
        <w:ind w:left="1440" w:hanging="360"/>
      </w:pPr>
    </w:lvl>
    <w:lvl w:ilvl="2" w:tplc="71962B72">
      <w:start w:val="1"/>
      <w:numFmt w:val="lowerRoman"/>
      <w:lvlText w:val="%3."/>
      <w:lvlJc w:val="right"/>
      <w:pPr>
        <w:ind w:left="2160" w:hanging="180"/>
      </w:pPr>
    </w:lvl>
    <w:lvl w:ilvl="3" w:tplc="F8AEC6E2">
      <w:start w:val="1"/>
      <w:numFmt w:val="decimal"/>
      <w:lvlText w:val="%4."/>
      <w:lvlJc w:val="left"/>
      <w:pPr>
        <w:ind w:left="2880" w:hanging="360"/>
      </w:pPr>
    </w:lvl>
    <w:lvl w:ilvl="4" w:tplc="4CE0C4C4">
      <w:start w:val="1"/>
      <w:numFmt w:val="lowerLetter"/>
      <w:lvlText w:val="%5."/>
      <w:lvlJc w:val="left"/>
      <w:pPr>
        <w:ind w:left="3600" w:hanging="360"/>
      </w:pPr>
    </w:lvl>
    <w:lvl w:ilvl="5" w:tplc="0B5C1FAE">
      <w:start w:val="1"/>
      <w:numFmt w:val="lowerRoman"/>
      <w:lvlText w:val="%6."/>
      <w:lvlJc w:val="right"/>
      <w:pPr>
        <w:ind w:left="4320" w:hanging="180"/>
      </w:pPr>
    </w:lvl>
    <w:lvl w:ilvl="6" w:tplc="CBB8CFDA">
      <w:start w:val="1"/>
      <w:numFmt w:val="decimal"/>
      <w:lvlText w:val="%7."/>
      <w:lvlJc w:val="left"/>
      <w:pPr>
        <w:ind w:left="5040" w:hanging="360"/>
      </w:pPr>
    </w:lvl>
    <w:lvl w:ilvl="7" w:tplc="52FE4B2E">
      <w:start w:val="1"/>
      <w:numFmt w:val="lowerLetter"/>
      <w:lvlText w:val="%8."/>
      <w:lvlJc w:val="left"/>
      <w:pPr>
        <w:ind w:left="5760" w:hanging="360"/>
      </w:pPr>
    </w:lvl>
    <w:lvl w:ilvl="8" w:tplc="A0F8BF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3056E"/>
    <w:multiLevelType w:val="hybridMultilevel"/>
    <w:tmpl w:val="F5905590"/>
    <w:lvl w:ilvl="0" w:tplc="EC6EF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7AA590">
      <w:start w:val="1"/>
      <w:numFmt w:val="lowerLetter"/>
      <w:lvlText w:val="%2."/>
      <w:lvlJc w:val="left"/>
      <w:pPr>
        <w:ind w:left="1440" w:hanging="360"/>
      </w:pPr>
    </w:lvl>
    <w:lvl w:ilvl="2" w:tplc="3574EB5E">
      <w:start w:val="1"/>
      <w:numFmt w:val="lowerRoman"/>
      <w:lvlText w:val="%3."/>
      <w:lvlJc w:val="right"/>
      <w:pPr>
        <w:ind w:left="2160" w:hanging="180"/>
      </w:pPr>
    </w:lvl>
    <w:lvl w:ilvl="3" w:tplc="22B618AE">
      <w:start w:val="1"/>
      <w:numFmt w:val="decimal"/>
      <w:lvlText w:val="%4."/>
      <w:lvlJc w:val="left"/>
      <w:pPr>
        <w:ind w:left="2880" w:hanging="360"/>
      </w:pPr>
    </w:lvl>
    <w:lvl w:ilvl="4" w:tplc="3E8E5F34">
      <w:start w:val="1"/>
      <w:numFmt w:val="lowerLetter"/>
      <w:lvlText w:val="%5."/>
      <w:lvlJc w:val="left"/>
      <w:pPr>
        <w:ind w:left="3600" w:hanging="360"/>
      </w:pPr>
    </w:lvl>
    <w:lvl w:ilvl="5" w:tplc="D884CE72">
      <w:start w:val="1"/>
      <w:numFmt w:val="lowerRoman"/>
      <w:lvlText w:val="%6."/>
      <w:lvlJc w:val="right"/>
      <w:pPr>
        <w:ind w:left="4320" w:hanging="180"/>
      </w:pPr>
    </w:lvl>
    <w:lvl w:ilvl="6" w:tplc="91387C52">
      <w:start w:val="1"/>
      <w:numFmt w:val="decimal"/>
      <w:lvlText w:val="%7."/>
      <w:lvlJc w:val="left"/>
      <w:pPr>
        <w:ind w:left="5040" w:hanging="360"/>
      </w:pPr>
    </w:lvl>
    <w:lvl w:ilvl="7" w:tplc="E384F9CA">
      <w:start w:val="1"/>
      <w:numFmt w:val="lowerLetter"/>
      <w:lvlText w:val="%8."/>
      <w:lvlJc w:val="left"/>
      <w:pPr>
        <w:ind w:left="5760" w:hanging="360"/>
      </w:pPr>
    </w:lvl>
    <w:lvl w:ilvl="8" w:tplc="6C427F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12080"/>
    <w:multiLevelType w:val="hybridMultilevel"/>
    <w:tmpl w:val="FCE0BEBC"/>
    <w:lvl w:ilvl="0" w:tplc="CC5C5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60597E">
      <w:start w:val="1"/>
      <w:numFmt w:val="lowerLetter"/>
      <w:lvlText w:val="%2."/>
      <w:lvlJc w:val="left"/>
      <w:pPr>
        <w:ind w:left="1440" w:hanging="360"/>
      </w:pPr>
    </w:lvl>
    <w:lvl w:ilvl="2" w:tplc="D344673C">
      <w:start w:val="1"/>
      <w:numFmt w:val="lowerRoman"/>
      <w:lvlText w:val="%3."/>
      <w:lvlJc w:val="right"/>
      <w:pPr>
        <w:ind w:left="2160" w:hanging="180"/>
      </w:pPr>
    </w:lvl>
    <w:lvl w:ilvl="3" w:tplc="D5165A08">
      <w:start w:val="1"/>
      <w:numFmt w:val="decimal"/>
      <w:lvlText w:val="%4."/>
      <w:lvlJc w:val="left"/>
      <w:pPr>
        <w:ind w:left="2880" w:hanging="360"/>
      </w:pPr>
    </w:lvl>
    <w:lvl w:ilvl="4" w:tplc="75D04D7C">
      <w:start w:val="1"/>
      <w:numFmt w:val="lowerLetter"/>
      <w:lvlText w:val="%5."/>
      <w:lvlJc w:val="left"/>
      <w:pPr>
        <w:ind w:left="3600" w:hanging="360"/>
      </w:pPr>
    </w:lvl>
    <w:lvl w:ilvl="5" w:tplc="E7EA9D74">
      <w:start w:val="1"/>
      <w:numFmt w:val="lowerRoman"/>
      <w:lvlText w:val="%6."/>
      <w:lvlJc w:val="right"/>
      <w:pPr>
        <w:ind w:left="4320" w:hanging="180"/>
      </w:pPr>
    </w:lvl>
    <w:lvl w:ilvl="6" w:tplc="E1CAC72E">
      <w:start w:val="1"/>
      <w:numFmt w:val="decimal"/>
      <w:lvlText w:val="%7."/>
      <w:lvlJc w:val="left"/>
      <w:pPr>
        <w:ind w:left="5040" w:hanging="360"/>
      </w:pPr>
    </w:lvl>
    <w:lvl w:ilvl="7" w:tplc="C422C0C2">
      <w:start w:val="1"/>
      <w:numFmt w:val="lowerLetter"/>
      <w:lvlText w:val="%8."/>
      <w:lvlJc w:val="left"/>
      <w:pPr>
        <w:ind w:left="5760" w:hanging="360"/>
      </w:pPr>
    </w:lvl>
    <w:lvl w:ilvl="8" w:tplc="43A201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B402E"/>
    <w:multiLevelType w:val="multilevel"/>
    <w:tmpl w:val="F9DE51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2" w:hanging="1440"/>
      </w:pPr>
      <w:rPr>
        <w:rFonts w:hint="default"/>
      </w:rPr>
    </w:lvl>
  </w:abstractNum>
  <w:abstractNum w:abstractNumId="6" w15:restartNumberingAfterBreak="0">
    <w:nsid w:val="570F1ADB"/>
    <w:multiLevelType w:val="multilevel"/>
    <w:tmpl w:val="4516EF6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5D4D231A"/>
    <w:multiLevelType w:val="hybridMultilevel"/>
    <w:tmpl w:val="A2AE9670"/>
    <w:lvl w:ilvl="0" w:tplc="BD1206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2410C280">
      <w:start w:val="1"/>
      <w:numFmt w:val="lowerLetter"/>
      <w:lvlText w:val="%2."/>
      <w:lvlJc w:val="left"/>
      <w:pPr>
        <w:ind w:left="1440" w:hanging="360"/>
      </w:pPr>
    </w:lvl>
    <w:lvl w:ilvl="2" w:tplc="634E131C">
      <w:start w:val="1"/>
      <w:numFmt w:val="lowerRoman"/>
      <w:lvlText w:val="%3."/>
      <w:lvlJc w:val="right"/>
      <w:pPr>
        <w:ind w:left="2160" w:hanging="180"/>
      </w:pPr>
    </w:lvl>
    <w:lvl w:ilvl="3" w:tplc="7778C2AC">
      <w:start w:val="1"/>
      <w:numFmt w:val="decimal"/>
      <w:lvlText w:val="%4."/>
      <w:lvlJc w:val="left"/>
      <w:pPr>
        <w:ind w:left="2880" w:hanging="360"/>
      </w:pPr>
    </w:lvl>
    <w:lvl w:ilvl="4" w:tplc="C7BCF6F4">
      <w:start w:val="1"/>
      <w:numFmt w:val="lowerLetter"/>
      <w:lvlText w:val="%5."/>
      <w:lvlJc w:val="left"/>
      <w:pPr>
        <w:ind w:left="3600" w:hanging="360"/>
      </w:pPr>
    </w:lvl>
    <w:lvl w:ilvl="5" w:tplc="91A87CD2">
      <w:start w:val="1"/>
      <w:numFmt w:val="lowerRoman"/>
      <w:lvlText w:val="%6."/>
      <w:lvlJc w:val="right"/>
      <w:pPr>
        <w:ind w:left="4320" w:hanging="180"/>
      </w:pPr>
    </w:lvl>
    <w:lvl w:ilvl="6" w:tplc="15E428E0">
      <w:start w:val="1"/>
      <w:numFmt w:val="decimal"/>
      <w:lvlText w:val="%7."/>
      <w:lvlJc w:val="left"/>
      <w:pPr>
        <w:ind w:left="5040" w:hanging="360"/>
      </w:pPr>
    </w:lvl>
    <w:lvl w:ilvl="7" w:tplc="762E64A2">
      <w:start w:val="1"/>
      <w:numFmt w:val="lowerLetter"/>
      <w:lvlText w:val="%8."/>
      <w:lvlJc w:val="left"/>
      <w:pPr>
        <w:ind w:left="5760" w:hanging="360"/>
      </w:pPr>
    </w:lvl>
    <w:lvl w:ilvl="8" w:tplc="1C4042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649EB"/>
    <w:multiLevelType w:val="multilevel"/>
    <w:tmpl w:val="D85A9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1041B8B"/>
    <w:multiLevelType w:val="multilevel"/>
    <w:tmpl w:val="447CC5AC"/>
    <w:lvl w:ilvl="0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1800"/>
      </w:pPr>
      <w:rPr>
        <w:rFonts w:hint="default"/>
      </w:rPr>
    </w:lvl>
  </w:abstractNum>
  <w:abstractNum w:abstractNumId="10" w15:restartNumberingAfterBreak="0">
    <w:nsid w:val="65721CD1"/>
    <w:multiLevelType w:val="hybridMultilevel"/>
    <w:tmpl w:val="4CF01E48"/>
    <w:lvl w:ilvl="0" w:tplc="3BA49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04A5FC">
      <w:start w:val="1"/>
      <w:numFmt w:val="lowerLetter"/>
      <w:lvlText w:val="%2."/>
      <w:lvlJc w:val="left"/>
      <w:pPr>
        <w:ind w:left="1440" w:hanging="360"/>
      </w:pPr>
    </w:lvl>
    <w:lvl w:ilvl="2" w:tplc="1E423270">
      <w:start w:val="1"/>
      <w:numFmt w:val="lowerRoman"/>
      <w:lvlText w:val="%3."/>
      <w:lvlJc w:val="right"/>
      <w:pPr>
        <w:ind w:left="2160" w:hanging="180"/>
      </w:pPr>
    </w:lvl>
    <w:lvl w:ilvl="3" w:tplc="66880BC6">
      <w:start w:val="1"/>
      <w:numFmt w:val="decimal"/>
      <w:lvlText w:val="%4."/>
      <w:lvlJc w:val="left"/>
      <w:pPr>
        <w:ind w:left="2880" w:hanging="360"/>
      </w:pPr>
    </w:lvl>
    <w:lvl w:ilvl="4" w:tplc="1C345D2C">
      <w:start w:val="1"/>
      <w:numFmt w:val="lowerLetter"/>
      <w:lvlText w:val="%5."/>
      <w:lvlJc w:val="left"/>
      <w:pPr>
        <w:ind w:left="3600" w:hanging="360"/>
      </w:pPr>
    </w:lvl>
    <w:lvl w:ilvl="5" w:tplc="C46053AE">
      <w:start w:val="1"/>
      <w:numFmt w:val="lowerRoman"/>
      <w:lvlText w:val="%6."/>
      <w:lvlJc w:val="right"/>
      <w:pPr>
        <w:ind w:left="4320" w:hanging="180"/>
      </w:pPr>
    </w:lvl>
    <w:lvl w:ilvl="6" w:tplc="95BA993E">
      <w:start w:val="1"/>
      <w:numFmt w:val="decimal"/>
      <w:lvlText w:val="%7."/>
      <w:lvlJc w:val="left"/>
      <w:pPr>
        <w:ind w:left="5040" w:hanging="360"/>
      </w:pPr>
    </w:lvl>
    <w:lvl w:ilvl="7" w:tplc="5720F384">
      <w:start w:val="1"/>
      <w:numFmt w:val="lowerLetter"/>
      <w:lvlText w:val="%8."/>
      <w:lvlJc w:val="left"/>
      <w:pPr>
        <w:ind w:left="5760" w:hanging="360"/>
      </w:pPr>
    </w:lvl>
    <w:lvl w:ilvl="8" w:tplc="D80488C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E7557"/>
    <w:multiLevelType w:val="hybridMultilevel"/>
    <w:tmpl w:val="AB44BD56"/>
    <w:lvl w:ilvl="0" w:tplc="1D989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6BD1A">
      <w:start w:val="1"/>
      <w:numFmt w:val="lowerLetter"/>
      <w:lvlText w:val="%2."/>
      <w:lvlJc w:val="left"/>
      <w:pPr>
        <w:ind w:left="1440" w:hanging="360"/>
      </w:pPr>
    </w:lvl>
    <w:lvl w:ilvl="2" w:tplc="38A22DB8">
      <w:start w:val="1"/>
      <w:numFmt w:val="lowerRoman"/>
      <w:lvlText w:val="%3."/>
      <w:lvlJc w:val="right"/>
      <w:pPr>
        <w:ind w:left="2160" w:hanging="180"/>
      </w:pPr>
    </w:lvl>
    <w:lvl w:ilvl="3" w:tplc="7C345F5A">
      <w:start w:val="1"/>
      <w:numFmt w:val="decimal"/>
      <w:lvlText w:val="%4."/>
      <w:lvlJc w:val="left"/>
      <w:pPr>
        <w:ind w:left="2880" w:hanging="360"/>
      </w:pPr>
    </w:lvl>
    <w:lvl w:ilvl="4" w:tplc="92B6D912">
      <w:start w:val="1"/>
      <w:numFmt w:val="lowerLetter"/>
      <w:lvlText w:val="%5."/>
      <w:lvlJc w:val="left"/>
      <w:pPr>
        <w:ind w:left="3600" w:hanging="360"/>
      </w:pPr>
    </w:lvl>
    <w:lvl w:ilvl="5" w:tplc="12EE7ECE">
      <w:start w:val="1"/>
      <w:numFmt w:val="lowerRoman"/>
      <w:lvlText w:val="%6."/>
      <w:lvlJc w:val="right"/>
      <w:pPr>
        <w:ind w:left="4320" w:hanging="180"/>
      </w:pPr>
    </w:lvl>
    <w:lvl w:ilvl="6" w:tplc="1B806222">
      <w:start w:val="1"/>
      <w:numFmt w:val="decimal"/>
      <w:lvlText w:val="%7."/>
      <w:lvlJc w:val="left"/>
      <w:pPr>
        <w:ind w:left="5040" w:hanging="360"/>
      </w:pPr>
    </w:lvl>
    <w:lvl w:ilvl="7" w:tplc="3A36AC16">
      <w:start w:val="1"/>
      <w:numFmt w:val="lowerLetter"/>
      <w:lvlText w:val="%8."/>
      <w:lvlJc w:val="left"/>
      <w:pPr>
        <w:ind w:left="5760" w:hanging="360"/>
      </w:pPr>
    </w:lvl>
    <w:lvl w:ilvl="8" w:tplc="5C5EFC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A58BF"/>
    <w:multiLevelType w:val="hybridMultilevel"/>
    <w:tmpl w:val="E68656E4"/>
    <w:lvl w:ilvl="0" w:tplc="E2B618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FBEBA82">
      <w:start w:val="1"/>
      <w:numFmt w:val="lowerLetter"/>
      <w:lvlText w:val="%2."/>
      <w:lvlJc w:val="left"/>
      <w:pPr>
        <w:ind w:left="1620" w:hanging="360"/>
      </w:pPr>
    </w:lvl>
    <w:lvl w:ilvl="2" w:tplc="B0565EF2">
      <w:start w:val="1"/>
      <w:numFmt w:val="lowerRoman"/>
      <w:lvlText w:val="%3."/>
      <w:lvlJc w:val="right"/>
      <w:pPr>
        <w:ind w:left="2340" w:hanging="180"/>
      </w:pPr>
    </w:lvl>
    <w:lvl w:ilvl="3" w:tplc="CFEC2152">
      <w:start w:val="1"/>
      <w:numFmt w:val="decimal"/>
      <w:lvlText w:val="%4."/>
      <w:lvlJc w:val="left"/>
      <w:pPr>
        <w:ind w:left="3060" w:hanging="360"/>
      </w:pPr>
    </w:lvl>
    <w:lvl w:ilvl="4" w:tplc="91EA307E">
      <w:start w:val="1"/>
      <w:numFmt w:val="lowerLetter"/>
      <w:lvlText w:val="%5."/>
      <w:lvlJc w:val="left"/>
      <w:pPr>
        <w:ind w:left="3780" w:hanging="360"/>
      </w:pPr>
    </w:lvl>
    <w:lvl w:ilvl="5" w:tplc="C92AC3D4">
      <w:start w:val="1"/>
      <w:numFmt w:val="lowerRoman"/>
      <w:lvlText w:val="%6."/>
      <w:lvlJc w:val="right"/>
      <w:pPr>
        <w:ind w:left="4500" w:hanging="180"/>
      </w:pPr>
    </w:lvl>
    <w:lvl w:ilvl="6" w:tplc="2586CD74">
      <w:start w:val="1"/>
      <w:numFmt w:val="decimal"/>
      <w:lvlText w:val="%7."/>
      <w:lvlJc w:val="left"/>
      <w:pPr>
        <w:ind w:left="5220" w:hanging="360"/>
      </w:pPr>
    </w:lvl>
    <w:lvl w:ilvl="7" w:tplc="705014DC">
      <w:start w:val="1"/>
      <w:numFmt w:val="lowerLetter"/>
      <w:lvlText w:val="%8."/>
      <w:lvlJc w:val="left"/>
      <w:pPr>
        <w:ind w:left="5940" w:hanging="360"/>
      </w:pPr>
    </w:lvl>
    <w:lvl w:ilvl="8" w:tplc="8D7A090C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1F63E2A"/>
    <w:multiLevelType w:val="multilevel"/>
    <w:tmpl w:val="D8C492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 w15:restartNumberingAfterBreak="0">
    <w:nsid w:val="7CD13C2C"/>
    <w:multiLevelType w:val="hybridMultilevel"/>
    <w:tmpl w:val="5B0097AE"/>
    <w:lvl w:ilvl="0" w:tplc="742AD8D4">
      <w:start w:val="2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FDBA4C5A">
      <w:start w:val="1"/>
      <w:numFmt w:val="lowerLetter"/>
      <w:lvlText w:val="%2."/>
      <w:lvlJc w:val="left"/>
      <w:pPr>
        <w:ind w:left="945" w:hanging="360"/>
      </w:pPr>
    </w:lvl>
    <w:lvl w:ilvl="2" w:tplc="88DA81BC">
      <w:start w:val="1"/>
      <w:numFmt w:val="lowerRoman"/>
      <w:lvlText w:val="%3."/>
      <w:lvlJc w:val="right"/>
      <w:pPr>
        <w:ind w:left="1665" w:hanging="180"/>
      </w:pPr>
    </w:lvl>
    <w:lvl w:ilvl="3" w:tplc="89F64944">
      <w:start w:val="1"/>
      <w:numFmt w:val="decimal"/>
      <w:lvlText w:val="%4."/>
      <w:lvlJc w:val="left"/>
      <w:pPr>
        <w:ind w:left="2385" w:hanging="360"/>
      </w:pPr>
    </w:lvl>
    <w:lvl w:ilvl="4" w:tplc="0C7EB3B4">
      <w:start w:val="1"/>
      <w:numFmt w:val="lowerLetter"/>
      <w:lvlText w:val="%5."/>
      <w:lvlJc w:val="left"/>
      <w:pPr>
        <w:ind w:left="3105" w:hanging="360"/>
      </w:pPr>
    </w:lvl>
    <w:lvl w:ilvl="5" w:tplc="B232B09A">
      <w:start w:val="1"/>
      <w:numFmt w:val="lowerRoman"/>
      <w:lvlText w:val="%6."/>
      <w:lvlJc w:val="right"/>
      <w:pPr>
        <w:ind w:left="3825" w:hanging="180"/>
      </w:pPr>
    </w:lvl>
    <w:lvl w:ilvl="6" w:tplc="8E7EED0C">
      <w:start w:val="1"/>
      <w:numFmt w:val="decimal"/>
      <w:lvlText w:val="%7."/>
      <w:lvlJc w:val="left"/>
      <w:pPr>
        <w:ind w:left="4545" w:hanging="360"/>
      </w:pPr>
    </w:lvl>
    <w:lvl w:ilvl="7" w:tplc="8780B55A">
      <w:start w:val="1"/>
      <w:numFmt w:val="lowerLetter"/>
      <w:lvlText w:val="%8."/>
      <w:lvlJc w:val="left"/>
      <w:pPr>
        <w:ind w:left="5265" w:hanging="360"/>
      </w:pPr>
    </w:lvl>
    <w:lvl w:ilvl="8" w:tplc="E73C71BC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12"/>
  </w:num>
  <w:num w:numId="8">
    <w:abstractNumId w:val="13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  <w:num w:numId="13">
    <w:abstractNumId w:val="1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0C"/>
    <w:rsid w:val="001B630C"/>
    <w:rsid w:val="0090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914AC-731F-4160-9AEF-3EDD3422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b/>
      <w:bCs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lang w:eastAsia="ru-RU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table" w:styleId="a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af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paragraph" w:customStyle="1" w:styleId="af1">
    <w:name w:val="Нормальный (таблица)"/>
    <w:basedOn w:val="a"/>
    <w:next w:val="a"/>
    <w:uiPriority w:val="99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3">
    <w:name w:val="Гипертекстовая ссылка"/>
    <w:basedOn w:val="a0"/>
    <w:uiPriority w:val="99"/>
    <w:rPr>
      <w:b w:val="0"/>
      <w:bCs w:val="0"/>
      <w:color w:val="106BBE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3">
    <w:name w:val="Сетка таблицы1"/>
    <w:basedOn w:val="a1"/>
    <w:next w:val="a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://www.bus.gov.ru" TargetMode="External"/><Relationship Id="rId1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s.gov.ru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://www.bus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3108</Words>
  <Characters>17716</Characters>
  <Application>Microsoft Office Word</Application>
  <DocSecurity>0</DocSecurity>
  <Lines>147</Lines>
  <Paragraphs>41</Paragraphs>
  <ScaleCrop>false</ScaleCrop>
  <Company>Министерство экономики и финансов</Company>
  <LinksUpToDate>false</LinksUpToDate>
  <CharactersWithSpaces>20783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ValevaVA</dc:creator>
  <dc:description>exif_MSED_1a42c383158e350455b8f31838152560407735ff4d57755aacd722b83e047025</dc:description>
  <cp:lastModifiedBy>Матыцина О.В.</cp:lastModifiedBy>
  <cp:revision>196</cp:revision>
  <dcterms:created xsi:type="dcterms:W3CDTF">2019-09-12T05:19:00Z</dcterms:created>
  <dcterms:modified xsi:type="dcterms:W3CDTF">2021-03-22T07:40:00Z</dcterms:modified>
</cp:coreProperties>
</file>