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6" w:rsidRDefault="008E4E46">
      <w:pPr>
        <w:jc w:val="center"/>
        <w:rPr>
          <w:sz w:val="28"/>
          <w:szCs w:val="28"/>
          <w:lang w:val="en-US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0E1A7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0E1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докладу главы  городского округа Котельники  Московской области о достигнутых значениях показателей для оценки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городского окр</w:t>
      </w:r>
      <w:r w:rsidR="00876ECC">
        <w:rPr>
          <w:sz w:val="28"/>
          <w:szCs w:val="28"/>
        </w:rPr>
        <w:t>уга</w:t>
      </w:r>
      <w:proofErr w:type="gramEnd"/>
      <w:r w:rsidR="00876ECC">
        <w:rPr>
          <w:sz w:val="28"/>
          <w:szCs w:val="28"/>
        </w:rPr>
        <w:t xml:space="preserve"> Котельники  за отчетный 202</w:t>
      </w:r>
      <w:r w:rsidR="001623E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их планируемых значениях</w:t>
      </w:r>
    </w:p>
    <w:p w:rsidR="008E4E46" w:rsidRDefault="000E1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3-летний период</w:t>
      </w: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Pr="00403355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8E4E46">
      <w:pPr>
        <w:jc w:val="center"/>
        <w:rPr>
          <w:sz w:val="28"/>
          <w:szCs w:val="28"/>
        </w:rPr>
      </w:pPr>
    </w:p>
    <w:p w:rsidR="008E4E46" w:rsidRDefault="000E1A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Котельники 202</w:t>
      </w:r>
      <w:r w:rsidR="0060749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Доклад главы городского округа Котельники Московской области (далее городской округ Котельники) о достигнутых значениях показателей для оценки эффективности деятельности органов местного самоуправления городского округа Котельники  за отчетный 202</w:t>
      </w:r>
      <w:r w:rsidR="001623E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их планируемых значениях на 3-летний период (далее - доклад) подготовлен в целях реализации Указа Президента Российской Федерации от 28 апреля 2008 № 607 «Об оценке 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районов», в соответствии с постановлением администрации городского округа Котельники Московской области от 14.03.2017 № 197-ПА  «О подготовке  доклада главы о достигнутых значениях </w:t>
      </w:r>
      <w:proofErr w:type="gramStart"/>
      <w:r>
        <w:rPr>
          <w:sz w:val="28"/>
          <w:szCs w:val="28"/>
        </w:rPr>
        <w:t>показателей оценки эффективности деятельности  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Котельники Московской области (в редакции постановления от 17.04.2019 № 238-ПГ).</w:t>
      </w:r>
    </w:p>
    <w:p w:rsidR="008E4E46" w:rsidRDefault="000E1A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основу доклада положены показатели, утвержденные Указом Президента Российской Федерации от 28.04.2008 г. № 607 </w:t>
      </w:r>
      <w:r>
        <w:rPr>
          <w:rFonts w:eastAsia="Calibri"/>
          <w:sz w:val="28"/>
          <w:szCs w:val="28"/>
          <w:lang w:eastAsia="en-US"/>
        </w:rPr>
        <w:t xml:space="preserve">(в ред. Указов Президента РФ от 13.05.2010 г. № </w:t>
      </w:r>
      <w:hyperlink r:id="rId8" w:history="1">
        <w:r>
          <w:rPr>
            <w:rFonts w:eastAsia="Calibri"/>
            <w:sz w:val="28"/>
            <w:szCs w:val="28"/>
            <w:lang w:eastAsia="en-US"/>
          </w:rPr>
          <w:t>579</w:t>
        </w:r>
      </w:hyperlink>
      <w:r>
        <w:rPr>
          <w:rFonts w:eastAsia="Calibri"/>
          <w:sz w:val="28"/>
          <w:szCs w:val="28"/>
          <w:lang w:eastAsia="en-US"/>
        </w:rPr>
        <w:t xml:space="preserve">, от 14.10.2012 </w:t>
      </w:r>
      <w:hyperlink r:id="rId9" w:history="1">
        <w:r>
          <w:rPr>
            <w:rFonts w:eastAsia="Calibri"/>
            <w:sz w:val="28"/>
            <w:szCs w:val="28"/>
            <w:lang w:eastAsia="en-US"/>
          </w:rPr>
          <w:t xml:space="preserve">№ 1384, от 04.11.2016 № 591). </w:t>
        </w:r>
      </w:hyperlink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доклада отражают деятельность администрации</w:t>
      </w:r>
      <w:r w:rsidR="001623E8">
        <w:rPr>
          <w:sz w:val="28"/>
          <w:szCs w:val="28"/>
        </w:rPr>
        <w:t xml:space="preserve"> городского округа Котельники  за отчетный 2021 год и </w:t>
      </w:r>
      <w:r>
        <w:rPr>
          <w:sz w:val="28"/>
          <w:szCs w:val="28"/>
        </w:rPr>
        <w:t>планируемые значения показателей на 3-летний период</w:t>
      </w:r>
      <w:r w:rsidR="001623E8">
        <w:rPr>
          <w:sz w:val="28"/>
          <w:szCs w:val="28"/>
        </w:rPr>
        <w:t xml:space="preserve"> 2022-2024 годов</w:t>
      </w:r>
      <w:r>
        <w:rPr>
          <w:sz w:val="28"/>
          <w:szCs w:val="28"/>
        </w:rPr>
        <w:t>, по исполнению полномочий органов местного самоуправления.</w:t>
      </w:r>
    </w:p>
    <w:p w:rsidR="008E4E46" w:rsidRDefault="000E1A72">
      <w:pPr>
        <w:pStyle w:val="af3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Расчет показателей доклада произведен в соответствии  с «Инструкцией </w:t>
      </w:r>
      <w:r>
        <w:rPr>
          <w:rFonts w:ascii="Times New Roman" w:hAnsi="Times New Roman"/>
          <w:bCs/>
          <w:sz w:val="28"/>
          <w:szCs w:val="28"/>
        </w:rPr>
        <w:t>по подготовке доклада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главы местной администрации городского округа (муниципального района) </w:t>
      </w:r>
      <w:r>
        <w:rPr>
          <w:rFonts w:ascii="Times New Roman" w:hAnsi="Times New Roman"/>
          <w:sz w:val="28"/>
          <w:szCs w:val="28"/>
        </w:rPr>
        <w:t xml:space="preserve">субъекта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период» с использованием официальных статистических данных и  </w:t>
      </w:r>
      <w:proofErr w:type="spellStart"/>
      <w:r>
        <w:rPr>
          <w:rFonts w:ascii="Times New Roman" w:hAnsi="Times New Roman"/>
          <w:sz w:val="28"/>
          <w:szCs w:val="28"/>
        </w:rPr>
        <w:t>досчета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субъектам малого бизнеса.</w:t>
      </w:r>
      <w:proofErr w:type="gramEnd"/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«Городской округ Котельники Московской области»   расположено на юго-востоке Московской области. На севере и северо-западе город граничит с городом  Москва, на востоке с городом  Люберцы, на юге с городом  Дзержинский. Границами с городами  Москва и Люберцы являются Московская кольцевая автомобильная дорога и Ново-Рязанское шоссе (трасса «Урал» М5).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Территорию города Котельники пересекают: автомобильные  дороги регионального значения: Дзержинское шоссе, соединяющее город Дзержинский с городом Люберцы, Новоегорьевское шоссе, соединяющее Московскую кольцевую дорогу и Ново-Рязанское шоссе и Казанская железная дорога (ж/д ветка от ст. Панки) соединяющая города  Москва,  </w:t>
      </w:r>
      <w:r>
        <w:rPr>
          <w:sz w:val="28"/>
          <w:szCs w:val="28"/>
        </w:rPr>
        <w:lastRenderedPageBreak/>
        <w:t xml:space="preserve">Дзержинский, Котельники со станцией Панки (г. Люберцы). На территории города расположена железнодорожная сортировочная станция </w:t>
      </w:r>
      <w:proofErr w:type="spellStart"/>
      <w:r>
        <w:rPr>
          <w:sz w:val="28"/>
          <w:szCs w:val="28"/>
        </w:rPr>
        <w:t>Яничкино</w:t>
      </w:r>
      <w:proofErr w:type="spellEnd"/>
      <w:r>
        <w:rPr>
          <w:sz w:val="28"/>
          <w:szCs w:val="28"/>
        </w:rPr>
        <w:t xml:space="preserve">.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территория города включает микрорайоны: </w:t>
      </w:r>
      <w:proofErr w:type="gramStart"/>
      <w:r>
        <w:rPr>
          <w:sz w:val="28"/>
          <w:szCs w:val="28"/>
        </w:rPr>
        <w:t>Белая Дача, Силикат, Ковровый, Опытное поле, Южный,</w:t>
      </w:r>
      <w:r w:rsidR="003062CC">
        <w:rPr>
          <w:sz w:val="28"/>
          <w:szCs w:val="28"/>
        </w:rPr>
        <w:t xml:space="preserve"> Новые Котельники, Парковый;</w:t>
      </w:r>
      <w:r>
        <w:rPr>
          <w:sz w:val="28"/>
          <w:szCs w:val="28"/>
        </w:rPr>
        <w:t xml:space="preserve"> улицы</w:t>
      </w:r>
      <w:r w:rsidR="003062CC">
        <w:rPr>
          <w:sz w:val="28"/>
          <w:szCs w:val="28"/>
        </w:rPr>
        <w:t>:</w:t>
      </w:r>
      <w:proofErr w:type="gramEnd"/>
      <w:r w:rsidR="003062CC">
        <w:rPr>
          <w:sz w:val="28"/>
          <w:szCs w:val="28"/>
        </w:rPr>
        <w:t xml:space="preserve"> </w:t>
      </w:r>
      <w:proofErr w:type="gramStart"/>
      <w:r w:rsidR="003062CC">
        <w:rPr>
          <w:sz w:val="28"/>
          <w:szCs w:val="28"/>
        </w:rPr>
        <w:t>Асфальтовая,</w:t>
      </w:r>
      <w:r>
        <w:rPr>
          <w:sz w:val="28"/>
          <w:szCs w:val="28"/>
        </w:rPr>
        <w:t xml:space="preserve"> </w:t>
      </w:r>
      <w:r w:rsidR="00EA6B2D">
        <w:rPr>
          <w:sz w:val="28"/>
          <w:szCs w:val="28"/>
        </w:rPr>
        <w:t xml:space="preserve">Железнодорожная, Лесная, Сосновая, </w:t>
      </w:r>
      <w:r>
        <w:rPr>
          <w:sz w:val="28"/>
          <w:szCs w:val="28"/>
        </w:rPr>
        <w:t xml:space="preserve">Новая,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>, Строителей, Парковая, Большая и Мала</w:t>
      </w:r>
      <w:r w:rsidR="00EA6B2D">
        <w:rPr>
          <w:sz w:val="28"/>
          <w:szCs w:val="28"/>
        </w:rPr>
        <w:t>я Колхозные, Карьерная, Садовая</w:t>
      </w:r>
      <w:r>
        <w:rPr>
          <w:sz w:val="28"/>
          <w:szCs w:val="28"/>
        </w:rPr>
        <w:t>, 1-ый, 2-ой и  3-ий Покровские проезды</w:t>
      </w:r>
      <w:r w:rsidR="00EA6B2D">
        <w:rPr>
          <w:sz w:val="28"/>
          <w:szCs w:val="28"/>
        </w:rPr>
        <w:t>; шоссе:</w:t>
      </w:r>
      <w:proofErr w:type="gramEnd"/>
      <w:r w:rsidR="00EA6B2D">
        <w:rPr>
          <w:sz w:val="28"/>
          <w:szCs w:val="28"/>
        </w:rPr>
        <w:t xml:space="preserve"> Дзержинское и </w:t>
      </w:r>
      <w:proofErr w:type="spellStart"/>
      <w:r w:rsidR="00EA6B2D">
        <w:rPr>
          <w:sz w:val="28"/>
          <w:szCs w:val="28"/>
        </w:rPr>
        <w:t>Новорязанское</w:t>
      </w:r>
      <w:proofErr w:type="spellEnd"/>
      <w:r w:rsidR="00EA6B2D">
        <w:rPr>
          <w:sz w:val="28"/>
          <w:szCs w:val="28"/>
        </w:rPr>
        <w:t xml:space="preserve">; проезды: </w:t>
      </w:r>
      <w:proofErr w:type="gramStart"/>
      <w:r w:rsidR="00EA6B2D">
        <w:rPr>
          <w:sz w:val="28"/>
          <w:szCs w:val="28"/>
        </w:rPr>
        <w:t>Внутренний</w:t>
      </w:r>
      <w:proofErr w:type="gramEnd"/>
      <w:r w:rsidR="00EA6B2D">
        <w:rPr>
          <w:sz w:val="28"/>
          <w:szCs w:val="28"/>
        </w:rPr>
        <w:t xml:space="preserve">, Железнодорожный, Западный, Коммерческий, Окружной, </w:t>
      </w:r>
      <w:proofErr w:type="spellStart"/>
      <w:r w:rsidR="00EA6B2D">
        <w:rPr>
          <w:sz w:val="28"/>
          <w:szCs w:val="28"/>
        </w:rPr>
        <w:t>Яничкин</w:t>
      </w:r>
      <w:proofErr w:type="spellEnd"/>
      <w:r w:rsidR="00EA6B2D">
        <w:rPr>
          <w:sz w:val="28"/>
          <w:szCs w:val="28"/>
        </w:rPr>
        <w:t xml:space="preserve">, Полевой, </w:t>
      </w:r>
      <w:proofErr w:type="spellStart"/>
      <w:r w:rsidR="00EA6B2D">
        <w:rPr>
          <w:sz w:val="28"/>
          <w:szCs w:val="28"/>
        </w:rPr>
        <w:t>Угрешский</w:t>
      </w:r>
      <w:proofErr w:type="spellEnd"/>
      <w:r w:rsidR="00EA6B2D">
        <w:rPr>
          <w:sz w:val="28"/>
          <w:szCs w:val="28"/>
        </w:rPr>
        <w:t>; террито</w:t>
      </w:r>
      <w:bookmarkStart w:id="0" w:name="_GoBack"/>
      <w:bookmarkEnd w:id="0"/>
      <w:r w:rsidR="00EA6B2D">
        <w:rPr>
          <w:sz w:val="28"/>
          <w:szCs w:val="28"/>
        </w:rPr>
        <w:t>рии: НСТ «Горняк», СПК «Восход», СНТ «Малый Карьер»</w:t>
      </w:r>
      <w:r>
        <w:rPr>
          <w:sz w:val="28"/>
          <w:szCs w:val="28"/>
        </w:rPr>
        <w:t>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города – 1424 га (в ред. </w:t>
      </w:r>
      <w:hyperlink r:id="rId10" w:history="1">
        <w:r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Московской области от 18.04.2012 г. № 34/2012-ОЗ).</w:t>
      </w:r>
    </w:p>
    <w:p w:rsidR="008E4E46" w:rsidRDefault="000E1A72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Официальная численность постоянного населения городского округа  </w:t>
      </w:r>
      <w:proofErr w:type="gramStart"/>
      <w:r>
        <w:rPr>
          <w:sz w:val="28"/>
          <w:szCs w:val="28"/>
          <w:highlight w:val="white"/>
        </w:rPr>
        <w:t>на конец</w:t>
      </w:r>
      <w:proofErr w:type="gramEnd"/>
      <w:r w:rsidR="00607496">
        <w:rPr>
          <w:sz w:val="28"/>
          <w:szCs w:val="28"/>
          <w:highlight w:val="white"/>
        </w:rPr>
        <w:t xml:space="preserve"> 202</w:t>
      </w:r>
      <w:r w:rsidR="001623E8">
        <w:rPr>
          <w:sz w:val="28"/>
          <w:szCs w:val="28"/>
          <w:highlight w:val="white"/>
        </w:rPr>
        <w:t>1</w:t>
      </w:r>
      <w:r>
        <w:rPr>
          <w:sz w:val="28"/>
          <w:szCs w:val="28"/>
          <w:highlight w:val="white"/>
        </w:rPr>
        <w:t xml:space="preserve"> года </w:t>
      </w:r>
      <w:r w:rsidRPr="00205D32">
        <w:rPr>
          <w:sz w:val="28"/>
          <w:szCs w:val="28"/>
        </w:rPr>
        <w:t xml:space="preserve">-  </w:t>
      </w:r>
      <w:r w:rsidR="00F9543A">
        <w:rPr>
          <w:sz w:val="28"/>
          <w:szCs w:val="28"/>
        </w:rPr>
        <w:t>53037  человек. За 2021</w:t>
      </w:r>
      <w:r w:rsidRPr="00205D32">
        <w:rPr>
          <w:sz w:val="28"/>
          <w:szCs w:val="28"/>
        </w:rPr>
        <w:t xml:space="preserve"> год численность населения  увеличилась на </w:t>
      </w:r>
      <w:r w:rsidR="00AD6289">
        <w:rPr>
          <w:sz w:val="28"/>
          <w:szCs w:val="28"/>
        </w:rPr>
        <w:t>4,6</w:t>
      </w:r>
      <w:r w:rsidR="00607496">
        <w:rPr>
          <w:sz w:val="28"/>
          <w:szCs w:val="28"/>
        </w:rPr>
        <w:t xml:space="preserve"> %. По прогнозам к 202</w:t>
      </w:r>
      <w:r w:rsidR="00AD6289">
        <w:rPr>
          <w:sz w:val="28"/>
          <w:szCs w:val="28"/>
        </w:rPr>
        <w:t>4</w:t>
      </w:r>
      <w:r w:rsidRPr="00205D32">
        <w:rPr>
          <w:sz w:val="28"/>
          <w:szCs w:val="28"/>
        </w:rPr>
        <w:t xml:space="preserve"> году  </w:t>
      </w:r>
      <w:r w:rsidR="00AD6289">
        <w:rPr>
          <w:sz w:val="28"/>
          <w:szCs w:val="28"/>
        </w:rPr>
        <w:t xml:space="preserve">среднегодовая </w:t>
      </w:r>
      <w:r w:rsidRPr="00205D32">
        <w:rPr>
          <w:sz w:val="28"/>
          <w:szCs w:val="28"/>
        </w:rPr>
        <w:t xml:space="preserve">численность населения достигнет </w:t>
      </w:r>
      <w:r w:rsidR="00607496">
        <w:rPr>
          <w:sz w:val="28"/>
          <w:szCs w:val="28"/>
        </w:rPr>
        <w:t>5</w:t>
      </w:r>
      <w:r w:rsidR="00AD6289">
        <w:rPr>
          <w:sz w:val="28"/>
          <w:szCs w:val="28"/>
        </w:rPr>
        <w:t>8,2</w:t>
      </w:r>
      <w:r w:rsidRPr="00205D32">
        <w:rPr>
          <w:color w:val="FF0000"/>
          <w:sz w:val="28"/>
          <w:szCs w:val="28"/>
        </w:rPr>
        <w:t xml:space="preserve"> </w:t>
      </w:r>
      <w:r w:rsidRPr="00205D32">
        <w:rPr>
          <w:sz w:val="28"/>
          <w:szCs w:val="28"/>
        </w:rPr>
        <w:t xml:space="preserve">тыс. чел. Численность  </w:t>
      </w:r>
      <w:r>
        <w:rPr>
          <w:sz w:val="28"/>
          <w:szCs w:val="28"/>
          <w:highlight w:val="white"/>
        </w:rPr>
        <w:t>населения города увеличивается за счет положительного прироста населения и миграции.</w:t>
      </w:r>
    </w:p>
    <w:p w:rsidR="008E4E46" w:rsidRDefault="000E1A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развитие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 малого и среднего предпринимательства в расчете на 10 тысяч насе</w:t>
      </w:r>
      <w:r w:rsidR="00205A5C">
        <w:rPr>
          <w:sz w:val="28"/>
          <w:szCs w:val="28"/>
        </w:rPr>
        <w:t>ления  в 202</w:t>
      </w:r>
      <w:r w:rsidR="00C13461">
        <w:rPr>
          <w:sz w:val="28"/>
          <w:szCs w:val="28"/>
        </w:rPr>
        <w:t>1</w:t>
      </w:r>
      <w:r w:rsidR="00205A5C">
        <w:rPr>
          <w:sz w:val="28"/>
          <w:szCs w:val="28"/>
        </w:rPr>
        <w:t xml:space="preserve"> году составило </w:t>
      </w:r>
      <w:r w:rsidR="00C13461">
        <w:rPr>
          <w:sz w:val="28"/>
          <w:szCs w:val="28"/>
        </w:rPr>
        <w:t>533,21 единиц и в сравнении с 2020</w:t>
      </w:r>
      <w:r>
        <w:rPr>
          <w:sz w:val="28"/>
          <w:szCs w:val="28"/>
        </w:rPr>
        <w:t xml:space="preserve"> годом увеличилось на </w:t>
      </w:r>
      <w:r w:rsidR="00C13461">
        <w:rPr>
          <w:sz w:val="28"/>
          <w:szCs w:val="28"/>
        </w:rPr>
        <w:t>22,2</w:t>
      </w:r>
      <w:r>
        <w:rPr>
          <w:sz w:val="28"/>
          <w:szCs w:val="28"/>
        </w:rPr>
        <w:t xml:space="preserve"> %. Данные расчета показателя взяты из Реестра субъектов МСП.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и среднего предпринимательства ежегодно увеличива</w:t>
      </w:r>
      <w:r w:rsidR="00205A5C">
        <w:rPr>
          <w:sz w:val="28"/>
          <w:szCs w:val="28"/>
        </w:rPr>
        <w:t>ется. По состоянию на 31.12.202</w:t>
      </w:r>
      <w:r w:rsidR="00C134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городе осуществляли свою деятельность </w:t>
      </w:r>
      <w:r w:rsidR="00C13461">
        <w:rPr>
          <w:sz w:val="28"/>
          <w:szCs w:val="28"/>
        </w:rPr>
        <w:t>2745</w:t>
      </w:r>
      <w:r>
        <w:rPr>
          <w:sz w:val="28"/>
          <w:szCs w:val="28"/>
        </w:rPr>
        <w:t xml:space="preserve"> юридических лиц </w:t>
      </w:r>
      <w:r w:rsidRPr="00F27C0F">
        <w:rPr>
          <w:sz w:val="28"/>
          <w:szCs w:val="28"/>
        </w:rPr>
        <w:t>и  и</w:t>
      </w:r>
      <w:r>
        <w:rPr>
          <w:sz w:val="28"/>
          <w:szCs w:val="28"/>
        </w:rPr>
        <w:t>ндивидуальных предпринимателей (данные Реестра субъектов МСП), по сравнению с 20</w:t>
      </w:r>
      <w:r w:rsidR="00C1346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их численность увеличилась на </w:t>
      </w:r>
      <w:r w:rsidR="00C13461">
        <w:rPr>
          <w:sz w:val="28"/>
          <w:szCs w:val="28"/>
        </w:rPr>
        <w:t>29,2</w:t>
      </w:r>
      <w:r w:rsidR="00F27C0F" w:rsidRPr="00205A5C">
        <w:rPr>
          <w:sz w:val="28"/>
          <w:szCs w:val="28"/>
        </w:rPr>
        <w:t xml:space="preserve"> %</w:t>
      </w:r>
      <w:r w:rsidR="00C13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86D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малых и сре</w:t>
      </w:r>
      <w:r w:rsidR="00205A5C">
        <w:rPr>
          <w:sz w:val="28"/>
          <w:szCs w:val="28"/>
        </w:rPr>
        <w:t>дних  предприятиях города в 202</w:t>
      </w:r>
      <w:r w:rsidR="00070B6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осуществляли деятельность </w:t>
      </w:r>
      <w:r w:rsidR="00070B6C">
        <w:rPr>
          <w:sz w:val="28"/>
          <w:szCs w:val="28"/>
        </w:rPr>
        <w:t>5327</w:t>
      </w:r>
      <w:r>
        <w:rPr>
          <w:sz w:val="28"/>
          <w:szCs w:val="28"/>
        </w:rPr>
        <w:t xml:space="preserve"> человек. Доля среднесписочной численности занятых на малых и средних  предприятиях, работающих на предприятиях города, составила </w:t>
      </w:r>
      <w:r w:rsidR="007716F7">
        <w:rPr>
          <w:sz w:val="28"/>
          <w:szCs w:val="28"/>
        </w:rPr>
        <w:t>3,3</w:t>
      </w:r>
      <w:r w:rsidR="001629D8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1629D8">
        <w:rPr>
          <w:sz w:val="28"/>
          <w:szCs w:val="28"/>
        </w:rPr>
        <w:t>о</w:t>
      </w:r>
      <w:r w:rsidR="007716F7">
        <w:rPr>
          <w:sz w:val="28"/>
          <w:szCs w:val="28"/>
        </w:rPr>
        <w:t xml:space="preserve">т общей численности работающих.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Котельники уделяет серьезное внимание вопросам поддержки и развития малого и среднего предпринимательства. На территории городского округа Котельники Московской области действуют: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54A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по </w:t>
      </w:r>
      <w:r w:rsidR="002F554A">
        <w:rPr>
          <w:sz w:val="28"/>
          <w:szCs w:val="28"/>
        </w:rPr>
        <w:t xml:space="preserve">инвестициям и развитию малого и среднего предпринимательства </w:t>
      </w:r>
      <w:r>
        <w:rPr>
          <w:sz w:val="28"/>
          <w:szCs w:val="28"/>
        </w:rPr>
        <w:t>при</w:t>
      </w:r>
      <w:r w:rsidR="002F554A">
        <w:rPr>
          <w:sz w:val="28"/>
          <w:szCs w:val="28"/>
        </w:rPr>
        <w:t xml:space="preserve"> главе городского округа </w:t>
      </w:r>
      <w:r>
        <w:rPr>
          <w:sz w:val="28"/>
          <w:szCs w:val="28"/>
        </w:rPr>
        <w:t xml:space="preserve"> Котельники Московской области, основной задачей которого является организация поддержки и содействие развитию малого и среднего предпринимательства и его консолидация для решения социально-экономических проблем города, изучение, обсуждение и обобщение проблем развития малого и среднего предпринимательства.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Некоммерческое партнерство «Совет предпринимателей – город Котельники», основной задачей которого является содействие в оказании правовой, консультативной и информационной помощи в предпринимательской деятельности, защита интересов и прав </w:t>
      </w:r>
      <w:r>
        <w:rPr>
          <w:sz w:val="28"/>
          <w:szCs w:val="28"/>
        </w:rPr>
        <w:lastRenderedPageBreak/>
        <w:t>предпринимателей, обеспечение взаимодействия и координации субъектов предпринимательской деятельности, дальнейшее развитие малого и среднего предпринимательства.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 Котельники реализуется муниципальная программа «Предпринимательство</w:t>
      </w:r>
      <w:r w:rsidR="005E58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F554A">
        <w:rPr>
          <w:sz w:val="28"/>
          <w:szCs w:val="28"/>
        </w:rPr>
        <w:t>на 2020-2024</w:t>
      </w:r>
      <w:r>
        <w:rPr>
          <w:sz w:val="28"/>
          <w:szCs w:val="28"/>
        </w:rPr>
        <w:t xml:space="preserve"> годы.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прогнозам количество малых и средних предприятий и численность работающих на малых и средних предприятиях будет увеличиваться за счет развития потребительского рынка и сферы бытового обслуживания. </w:t>
      </w:r>
    </w:p>
    <w:p w:rsidR="008E4E46" w:rsidRDefault="000E1A7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инвестиций, направленный в основной капитал (за исключением б</w:t>
      </w:r>
      <w:r w:rsidR="002A1972">
        <w:rPr>
          <w:sz w:val="28"/>
          <w:szCs w:val="28"/>
        </w:rPr>
        <w:t>юджетных средств) по итогам 202</w:t>
      </w:r>
      <w:r w:rsidR="00C73157">
        <w:rPr>
          <w:sz w:val="28"/>
          <w:szCs w:val="28"/>
        </w:rPr>
        <w:t>1</w:t>
      </w:r>
      <w:r w:rsidR="002A1972">
        <w:rPr>
          <w:sz w:val="28"/>
          <w:szCs w:val="28"/>
        </w:rPr>
        <w:t xml:space="preserve"> года </w:t>
      </w:r>
      <w:r w:rsidR="00C73157">
        <w:rPr>
          <w:sz w:val="28"/>
          <w:szCs w:val="28"/>
        </w:rPr>
        <w:t>–</w:t>
      </w:r>
      <w:r w:rsidR="002A1972">
        <w:rPr>
          <w:sz w:val="28"/>
          <w:szCs w:val="28"/>
        </w:rPr>
        <w:t xml:space="preserve"> </w:t>
      </w:r>
      <w:r w:rsidR="00C73157">
        <w:rPr>
          <w:sz w:val="28"/>
          <w:szCs w:val="28"/>
        </w:rPr>
        <w:t xml:space="preserve">32,7 </w:t>
      </w:r>
      <w:proofErr w:type="spellStart"/>
      <w:r w:rsidR="00C73157">
        <w:rPr>
          <w:sz w:val="28"/>
          <w:szCs w:val="28"/>
        </w:rPr>
        <w:t>млр</w:t>
      </w:r>
      <w:proofErr w:type="spellEnd"/>
      <w:r>
        <w:rPr>
          <w:sz w:val="28"/>
          <w:szCs w:val="28"/>
        </w:rPr>
        <w:t xml:space="preserve">. руб.,   по крупным и средним организациям (данные </w:t>
      </w:r>
      <w:proofErr w:type="spellStart"/>
      <w:r>
        <w:rPr>
          <w:sz w:val="28"/>
          <w:szCs w:val="28"/>
        </w:rPr>
        <w:t>Мосо</w:t>
      </w:r>
      <w:r w:rsidR="002A1972">
        <w:rPr>
          <w:sz w:val="28"/>
          <w:szCs w:val="28"/>
        </w:rPr>
        <w:t>блстата</w:t>
      </w:r>
      <w:proofErr w:type="spellEnd"/>
      <w:r w:rsidR="002A1972">
        <w:rPr>
          <w:sz w:val="28"/>
          <w:szCs w:val="28"/>
        </w:rPr>
        <w:t xml:space="preserve"> форма </w:t>
      </w:r>
      <w:proofErr w:type="gramStart"/>
      <w:r w:rsidR="002A1972">
        <w:rPr>
          <w:sz w:val="28"/>
          <w:szCs w:val="28"/>
        </w:rPr>
        <w:t>П</w:t>
      </w:r>
      <w:proofErr w:type="gramEnd"/>
      <w:r w:rsidR="002A1972">
        <w:rPr>
          <w:sz w:val="28"/>
          <w:szCs w:val="28"/>
        </w:rPr>
        <w:t xml:space="preserve"> -2 </w:t>
      </w:r>
      <w:proofErr w:type="spellStart"/>
      <w:r w:rsidR="002A1972">
        <w:rPr>
          <w:sz w:val="28"/>
          <w:szCs w:val="28"/>
        </w:rPr>
        <w:t>инвест</w:t>
      </w:r>
      <w:proofErr w:type="spellEnd"/>
      <w:r w:rsidR="002A1972">
        <w:rPr>
          <w:sz w:val="28"/>
          <w:szCs w:val="28"/>
        </w:rPr>
        <w:t xml:space="preserve">)  - </w:t>
      </w:r>
      <w:r w:rsidR="00C73157">
        <w:rPr>
          <w:sz w:val="28"/>
          <w:szCs w:val="28"/>
        </w:rPr>
        <w:t>32,0</w:t>
      </w:r>
    </w:p>
    <w:p w:rsidR="008E4E46" w:rsidRDefault="000E1A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мл</w:t>
      </w:r>
      <w:r w:rsidR="00C73157">
        <w:rPr>
          <w:sz w:val="28"/>
          <w:szCs w:val="28"/>
        </w:rPr>
        <w:t>рд</w:t>
      </w:r>
      <w:r>
        <w:rPr>
          <w:sz w:val="28"/>
          <w:szCs w:val="28"/>
        </w:rPr>
        <w:t xml:space="preserve">. руб., по малым  и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 xml:space="preserve"> </w:t>
      </w:r>
      <w:r w:rsidR="002A19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3157">
        <w:rPr>
          <w:sz w:val="28"/>
          <w:szCs w:val="28"/>
        </w:rPr>
        <w:t>0,6</w:t>
      </w:r>
      <w:r w:rsidR="002A1972">
        <w:rPr>
          <w:sz w:val="28"/>
          <w:szCs w:val="28"/>
        </w:rPr>
        <w:t xml:space="preserve"> </w:t>
      </w:r>
      <w:r w:rsidR="00C73157">
        <w:rPr>
          <w:sz w:val="28"/>
          <w:szCs w:val="28"/>
        </w:rPr>
        <w:t>млрд</w:t>
      </w:r>
      <w:r>
        <w:rPr>
          <w:sz w:val="28"/>
          <w:szCs w:val="28"/>
        </w:rPr>
        <w:t xml:space="preserve">. руб.   Основной вклад инвестиций  в экономику города  обеспечен за счет многоэтажного жилищного строительства: 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157">
        <w:rPr>
          <w:sz w:val="28"/>
          <w:szCs w:val="28"/>
        </w:rPr>
        <w:t>ОП АО "Новый Горизонт" - 10 млрд. руб.,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31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3157">
        <w:rPr>
          <w:sz w:val="28"/>
          <w:szCs w:val="28"/>
        </w:rPr>
        <w:t xml:space="preserve">П ООО "Восточный" - 9 </w:t>
      </w:r>
      <w:proofErr w:type="spellStart"/>
      <w:r w:rsidRPr="00C73157">
        <w:rPr>
          <w:sz w:val="28"/>
          <w:szCs w:val="28"/>
        </w:rPr>
        <w:t>млрд</w:t>
      </w:r>
      <w:proofErr w:type="gramStart"/>
      <w:r w:rsidRPr="00C73157">
        <w:rPr>
          <w:sz w:val="28"/>
          <w:szCs w:val="28"/>
        </w:rPr>
        <w:t>.р</w:t>
      </w:r>
      <w:proofErr w:type="gramEnd"/>
      <w:r w:rsidRPr="00C73157">
        <w:rPr>
          <w:sz w:val="28"/>
          <w:szCs w:val="28"/>
        </w:rPr>
        <w:t>уб</w:t>
      </w:r>
      <w:proofErr w:type="spellEnd"/>
      <w:r w:rsidRPr="00C73157">
        <w:rPr>
          <w:sz w:val="28"/>
          <w:szCs w:val="28"/>
        </w:rPr>
        <w:t xml:space="preserve">., 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157">
        <w:rPr>
          <w:sz w:val="28"/>
          <w:szCs w:val="28"/>
        </w:rPr>
        <w:t xml:space="preserve">ООО "Ривьера Парк" - 6,8 млрд. руб., 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157">
        <w:rPr>
          <w:sz w:val="28"/>
          <w:szCs w:val="28"/>
        </w:rPr>
        <w:t xml:space="preserve">ОП АО "Компания </w:t>
      </w:r>
      <w:proofErr w:type="spellStart"/>
      <w:r w:rsidRPr="00C73157">
        <w:rPr>
          <w:sz w:val="28"/>
          <w:szCs w:val="28"/>
        </w:rPr>
        <w:t>Атол</w:t>
      </w:r>
      <w:proofErr w:type="spellEnd"/>
      <w:r w:rsidRPr="00C73157">
        <w:rPr>
          <w:sz w:val="28"/>
          <w:szCs w:val="28"/>
        </w:rPr>
        <w:t xml:space="preserve">" - 1,7 </w:t>
      </w:r>
      <w:proofErr w:type="spellStart"/>
      <w:r w:rsidRPr="00C73157">
        <w:rPr>
          <w:sz w:val="28"/>
          <w:szCs w:val="28"/>
        </w:rPr>
        <w:t>млрд</w:t>
      </w:r>
      <w:proofErr w:type="gramStart"/>
      <w:r w:rsidRPr="00C73157">
        <w:rPr>
          <w:sz w:val="28"/>
          <w:szCs w:val="28"/>
        </w:rPr>
        <w:t>.р</w:t>
      </w:r>
      <w:proofErr w:type="gramEnd"/>
      <w:r w:rsidRPr="00C73157">
        <w:rPr>
          <w:sz w:val="28"/>
          <w:szCs w:val="28"/>
        </w:rPr>
        <w:t>уб</w:t>
      </w:r>
      <w:proofErr w:type="spellEnd"/>
      <w:r w:rsidRPr="00C73157">
        <w:rPr>
          <w:sz w:val="28"/>
          <w:szCs w:val="28"/>
        </w:rPr>
        <w:t xml:space="preserve">., 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157">
        <w:rPr>
          <w:sz w:val="28"/>
          <w:szCs w:val="28"/>
        </w:rPr>
        <w:t xml:space="preserve">ОП "Яркий Мир" - 0,5 </w:t>
      </w:r>
      <w:proofErr w:type="spellStart"/>
      <w:r w:rsidRPr="00C73157">
        <w:rPr>
          <w:sz w:val="28"/>
          <w:szCs w:val="28"/>
        </w:rPr>
        <w:t>млрд</w:t>
      </w:r>
      <w:proofErr w:type="gramStart"/>
      <w:r w:rsidRPr="00C73157">
        <w:rPr>
          <w:sz w:val="28"/>
          <w:szCs w:val="28"/>
        </w:rPr>
        <w:t>.р</w:t>
      </w:r>
      <w:proofErr w:type="gramEnd"/>
      <w:r w:rsidRPr="00C73157">
        <w:rPr>
          <w:sz w:val="28"/>
          <w:szCs w:val="28"/>
        </w:rPr>
        <w:t>уб</w:t>
      </w:r>
      <w:proofErr w:type="spellEnd"/>
      <w:r w:rsidRPr="00C73157">
        <w:rPr>
          <w:sz w:val="28"/>
          <w:szCs w:val="28"/>
        </w:rPr>
        <w:t xml:space="preserve">., </w:t>
      </w:r>
    </w:p>
    <w:p w:rsidR="00C73157" w:rsidRDefault="00C731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-ООО </w:t>
      </w:r>
      <w:r w:rsidRPr="00C73157">
        <w:rPr>
          <w:sz w:val="28"/>
          <w:szCs w:val="28"/>
        </w:rPr>
        <w:t>МЕГА "Белая Дача"</w:t>
      </w:r>
      <w:r>
        <w:rPr>
          <w:sz w:val="28"/>
          <w:szCs w:val="28"/>
        </w:rPr>
        <w:t xml:space="preserve">- </w:t>
      </w:r>
      <w:r w:rsidRPr="00C73157">
        <w:rPr>
          <w:sz w:val="28"/>
          <w:szCs w:val="28"/>
        </w:rPr>
        <w:t xml:space="preserve">0,5 </w:t>
      </w:r>
      <w:proofErr w:type="spellStart"/>
      <w:r w:rsidRPr="00C73157">
        <w:rPr>
          <w:sz w:val="28"/>
          <w:szCs w:val="28"/>
        </w:rPr>
        <w:t>млрд</w:t>
      </w:r>
      <w:proofErr w:type="gramStart"/>
      <w:r w:rsidRPr="00C73157">
        <w:rPr>
          <w:sz w:val="28"/>
          <w:szCs w:val="28"/>
        </w:rPr>
        <w:t>.р</w:t>
      </w:r>
      <w:proofErr w:type="gramEnd"/>
      <w:r w:rsidRPr="00C73157">
        <w:rPr>
          <w:sz w:val="28"/>
          <w:szCs w:val="28"/>
        </w:rPr>
        <w:t>уб</w:t>
      </w:r>
      <w:proofErr w:type="spellEnd"/>
      <w:r w:rsidRPr="00C7315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3157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площадей)</w:t>
      </w:r>
      <w:r w:rsidRPr="00C73157">
        <w:rPr>
          <w:sz w:val="28"/>
          <w:szCs w:val="28"/>
        </w:rPr>
        <w:t>.</w:t>
      </w:r>
    </w:p>
    <w:p w:rsidR="00C73157" w:rsidRDefault="00C73157" w:rsidP="00C73157">
      <w:pPr>
        <w:ind w:firstLine="708"/>
        <w:contextualSpacing/>
        <w:jc w:val="both"/>
        <w:rPr>
          <w:sz w:val="28"/>
          <w:szCs w:val="28"/>
        </w:rPr>
      </w:pPr>
      <w:r w:rsidRPr="00C73157">
        <w:rPr>
          <w:sz w:val="28"/>
          <w:szCs w:val="28"/>
        </w:rPr>
        <w:t>Инвестиции по крупным и средним организациям до 2024 года планируются на том же уровне в связи с активной застройкой жилого фонда и социальных объектов.</w:t>
      </w:r>
    </w:p>
    <w:p w:rsidR="008E4E46" w:rsidRPr="002F554A" w:rsidRDefault="00276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</w:t>
      </w:r>
      <w:r w:rsidR="00C73157">
        <w:rPr>
          <w:sz w:val="28"/>
          <w:szCs w:val="28"/>
        </w:rPr>
        <w:t>2</w:t>
      </w:r>
      <w:r w:rsidR="000E1A72" w:rsidRPr="002F554A">
        <w:rPr>
          <w:sz w:val="28"/>
          <w:szCs w:val="28"/>
        </w:rPr>
        <w:t xml:space="preserve"> по 202</w:t>
      </w:r>
      <w:r w:rsidR="00C73157">
        <w:rPr>
          <w:sz w:val="28"/>
          <w:szCs w:val="28"/>
        </w:rPr>
        <w:t>4</w:t>
      </w:r>
      <w:r w:rsidR="000E1A72" w:rsidRPr="002F554A">
        <w:rPr>
          <w:sz w:val="28"/>
          <w:szCs w:val="28"/>
        </w:rPr>
        <w:t xml:space="preserve"> гг. запланировано строительство  объектов коммунальной инфраструктуры  и  продолжено жилищное строительство.</w:t>
      </w:r>
    </w:p>
    <w:p w:rsidR="008E4E46" w:rsidRPr="002F554A" w:rsidRDefault="000E1A72">
      <w:pPr>
        <w:ind w:firstLine="709"/>
        <w:jc w:val="both"/>
        <w:rPr>
          <w:sz w:val="28"/>
          <w:szCs w:val="28"/>
        </w:rPr>
      </w:pPr>
      <w:r w:rsidRPr="002F554A">
        <w:rPr>
          <w:sz w:val="28"/>
          <w:szCs w:val="28"/>
        </w:rPr>
        <w:t>Общая площадь земель в границах городского округа без учета земельных участков, не являющихся объектами налогообложения – 1424 га.</w:t>
      </w:r>
    </w:p>
    <w:p w:rsidR="008E4E46" w:rsidRPr="002F554A" w:rsidRDefault="000E1A72">
      <w:pPr>
        <w:ind w:firstLine="709"/>
        <w:jc w:val="both"/>
        <w:rPr>
          <w:sz w:val="28"/>
          <w:szCs w:val="28"/>
        </w:rPr>
      </w:pPr>
      <w:r w:rsidRPr="00DA6D73">
        <w:rPr>
          <w:sz w:val="28"/>
          <w:szCs w:val="28"/>
        </w:rPr>
        <w:t xml:space="preserve">Доля площади </w:t>
      </w:r>
      <w:proofErr w:type="gramStart"/>
      <w:r w:rsidRPr="00DA6D73">
        <w:rPr>
          <w:sz w:val="28"/>
          <w:szCs w:val="28"/>
        </w:rPr>
        <w:t>земельных участков, являющихся объектами налогооблож</w:t>
      </w:r>
      <w:r w:rsidR="002D0D40" w:rsidRPr="00DA6D73">
        <w:rPr>
          <w:sz w:val="28"/>
          <w:szCs w:val="28"/>
        </w:rPr>
        <w:t>ения в 202</w:t>
      </w:r>
      <w:r w:rsidR="00C73157">
        <w:rPr>
          <w:sz w:val="28"/>
          <w:szCs w:val="28"/>
        </w:rPr>
        <w:t>1</w:t>
      </w:r>
      <w:r w:rsidRPr="00DA6D73">
        <w:rPr>
          <w:sz w:val="28"/>
          <w:szCs w:val="28"/>
        </w:rPr>
        <w:t xml:space="preserve"> году составила</w:t>
      </w:r>
      <w:proofErr w:type="gramEnd"/>
      <w:r w:rsidRPr="00DA6D73">
        <w:rPr>
          <w:sz w:val="28"/>
          <w:szCs w:val="28"/>
        </w:rPr>
        <w:t xml:space="preserve"> 43,86 %.</w:t>
      </w:r>
    </w:p>
    <w:p w:rsidR="008E4E46" w:rsidRPr="000B5932" w:rsidRDefault="000E1A72">
      <w:pPr>
        <w:ind w:firstLine="709"/>
        <w:jc w:val="both"/>
        <w:rPr>
          <w:sz w:val="28"/>
          <w:szCs w:val="28"/>
        </w:rPr>
      </w:pPr>
      <w:r w:rsidRPr="000B5932">
        <w:rPr>
          <w:sz w:val="28"/>
          <w:szCs w:val="28"/>
        </w:rPr>
        <w:t>Предприятия, производители сельскохозяйственной продукции, представляющие агропромышленный сектор экономики отсутствуют.</w:t>
      </w:r>
    </w:p>
    <w:p w:rsidR="008E4E46" w:rsidRPr="000B5932" w:rsidRDefault="000E1A72">
      <w:pPr>
        <w:jc w:val="both"/>
        <w:rPr>
          <w:sz w:val="28"/>
          <w:szCs w:val="28"/>
        </w:rPr>
      </w:pPr>
      <w:r w:rsidRPr="000B5932">
        <w:rPr>
          <w:sz w:val="28"/>
          <w:szCs w:val="28"/>
        </w:rPr>
        <w:t xml:space="preserve">          Протяженность автомобильных дорог</w:t>
      </w:r>
      <w:r w:rsidR="002D0D40">
        <w:rPr>
          <w:sz w:val="28"/>
          <w:szCs w:val="28"/>
        </w:rPr>
        <w:t xml:space="preserve"> общего пользования </w:t>
      </w:r>
      <w:proofErr w:type="gramStart"/>
      <w:r w:rsidR="002D0D40">
        <w:rPr>
          <w:sz w:val="28"/>
          <w:szCs w:val="28"/>
        </w:rPr>
        <w:t>на конец</w:t>
      </w:r>
      <w:proofErr w:type="gramEnd"/>
      <w:r w:rsidR="002D0D40">
        <w:rPr>
          <w:sz w:val="28"/>
          <w:szCs w:val="28"/>
        </w:rPr>
        <w:t xml:space="preserve"> 202</w:t>
      </w:r>
      <w:r w:rsidR="00C73157">
        <w:rPr>
          <w:sz w:val="28"/>
          <w:szCs w:val="28"/>
        </w:rPr>
        <w:t>1</w:t>
      </w:r>
      <w:r w:rsidRPr="000B5932">
        <w:rPr>
          <w:sz w:val="28"/>
          <w:szCs w:val="28"/>
        </w:rPr>
        <w:t xml:space="preserve"> года   - </w:t>
      </w:r>
      <w:r w:rsidR="00C73157">
        <w:rPr>
          <w:sz w:val="28"/>
          <w:szCs w:val="28"/>
        </w:rPr>
        <w:t xml:space="preserve">16,50 км. </w:t>
      </w:r>
      <w:r w:rsidR="00C73157" w:rsidRPr="00C73157">
        <w:rPr>
          <w:sz w:val="28"/>
          <w:szCs w:val="28"/>
        </w:rPr>
        <w:t xml:space="preserve">Увеличение протяженности автомобильных дорог произошло </w:t>
      </w:r>
      <w:r w:rsidR="00C73157">
        <w:rPr>
          <w:sz w:val="28"/>
          <w:szCs w:val="28"/>
        </w:rPr>
        <w:t>из-за приема в собственность 3-</w:t>
      </w:r>
      <w:r w:rsidR="00C73157" w:rsidRPr="00C73157">
        <w:rPr>
          <w:sz w:val="28"/>
          <w:szCs w:val="28"/>
        </w:rPr>
        <w:t>х автомобильных дорог</w:t>
      </w:r>
      <w:r w:rsidR="00C73157">
        <w:rPr>
          <w:sz w:val="28"/>
          <w:szCs w:val="28"/>
        </w:rPr>
        <w:t>:</w:t>
      </w:r>
      <w:r w:rsidR="00C73157" w:rsidRPr="00C73157">
        <w:rPr>
          <w:sz w:val="28"/>
          <w:szCs w:val="28"/>
        </w:rPr>
        <w:t xml:space="preserve"> а/д </w:t>
      </w:r>
      <w:proofErr w:type="spellStart"/>
      <w:r w:rsidR="00C73157" w:rsidRPr="00C73157">
        <w:rPr>
          <w:sz w:val="28"/>
          <w:szCs w:val="28"/>
        </w:rPr>
        <w:t>Промзона</w:t>
      </w:r>
      <w:proofErr w:type="spellEnd"/>
      <w:r w:rsidR="00C73157" w:rsidRPr="00C73157">
        <w:rPr>
          <w:sz w:val="28"/>
          <w:szCs w:val="28"/>
        </w:rPr>
        <w:t xml:space="preserve"> </w:t>
      </w:r>
      <w:proofErr w:type="spellStart"/>
      <w:r w:rsidR="00C73157" w:rsidRPr="00C73157">
        <w:rPr>
          <w:sz w:val="28"/>
          <w:szCs w:val="28"/>
        </w:rPr>
        <w:t>мкр</w:t>
      </w:r>
      <w:proofErr w:type="spellEnd"/>
      <w:r w:rsidR="00C73157" w:rsidRPr="00C73157">
        <w:rPr>
          <w:sz w:val="28"/>
          <w:szCs w:val="28"/>
        </w:rPr>
        <w:t xml:space="preserve">. Силикат — </w:t>
      </w:r>
      <w:proofErr w:type="spellStart"/>
      <w:r w:rsidR="00C73157" w:rsidRPr="00C73157">
        <w:rPr>
          <w:sz w:val="28"/>
          <w:szCs w:val="28"/>
        </w:rPr>
        <w:t>мкр</w:t>
      </w:r>
      <w:proofErr w:type="spellEnd"/>
      <w:r w:rsidR="00C73157" w:rsidRPr="00C73157">
        <w:rPr>
          <w:sz w:val="28"/>
          <w:szCs w:val="28"/>
        </w:rPr>
        <w:t>. Южный</w:t>
      </w:r>
      <w:r w:rsidR="00C73157">
        <w:rPr>
          <w:sz w:val="28"/>
          <w:szCs w:val="28"/>
        </w:rPr>
        <w:t>;</w:t>
      </w:r>
      <w:r w:rsidR="00C73157" w:rsidRPr="00C73157">
        <w:rPr>
          <w:sz w:val="28"/>
          <w:szCs w:val="28"/>
        </w:rPr>
        <w:t xml:space="preserve"> а/д </w:t>
      </w:r>
      <w:proofErr w:type="spellStart"/>
      <w:r w:rsidR="00C73157" w:rsidRPr="00C73157">
        <w:rPr>
          <w:sz w:val="28"/>
          <w:szCs w:val="28"/>
        </w:rPr>
        <w:t>мкр</w:t>
      </w:r>
      <w:proofErr w:type="spellEnd"/>
      <w:r w:rsidR="00C73157" w:rsidRPr="00C73157">
        <w:rPr>
          <w:sz w:val="28"/>
          <w:szCs w:val="28"/>
        </w:rPr>
        <w:t>. Белая Дача д. 23, д. 24</w:t>
      </w:r>
      <w:r w:rsidR="00C73157">
        <w:rPr>
          <w:sz w:val="28"/>
          <w:szCs w:val="28"/>
        </w:rPr>
        <w:t>;</w:t>
      </w:r>
      <w:r w:rsidR="00C73157" w:rsidRPr="00C73157">
        <w:rPr>
          <w:sz w:val="28"/>
          <w:szCs w:val="28"/>
        </w:rPr>
        <w:t xml:space="preserve"> Проезд к ул. </w:t>
      </w:r>
      <w:proofErr w:type="spellStart"/>
      <w:r w:rsidR="00C73157" w:rsidRPr="00C73157">
        <w:rPr>
          <w:sz w:val="28"/>
          <w:szCs w:val="28"/>
        </w:rPr>
        <w:t>Кузьминская</w:t>
      </w:r>
      <w:proofErr w:type="spellEnd"/>
      <w:r w:rsidR="00C73157" w:rsidRPr="00C73157">
        <w:rPr>
          <w:sz w:val="28"/>
          <w:szCs w:val="28"/>
        </w:rPr>
        <w:t>.</w:t>
      </w:r>
      <w:r w:rsidRPr="000B5932">
        <w:rPr>
          <w:sz w:val="28"/>
          <w:szCs w:val="28"/>
        </w:rPr>
        <w:t xml:space="preserve"> </w:t>
      </w:r>
      <w:r w:rsidR="00C73157">
        <w:rPr>
          <w:sz w:val="28"/>
          <w:szCs w:val="28"/>
        </w:rPr>
        <w:t>В</w:t>
      </w:r>
      <w:r w:rsidRPr="000B5932">
        <w:rPr>
          <w:sz w:val="28"/>
          <w:szCs w:val="28"/>
        </w:rPr>
        <w:t xml:space="preserve"> 202</w:t>
      </w:r>
      <w:r w:rsidR="00C73157">
        <w:rPr>
          <w:sz w:val="28"/>
          <w:szCs w:val="28"/>
        </w:rPr>
        <w:t>2-2024 годах</w:t>
      </w:r>
      <w:r w:rsidRPr="000B5932">
        <w:rPr>
          <w:sz w:val="28"/>
          <w:szCs w:val="28"/>
        </w:rPr>
        <w:t xml:space="preserve"> этот показатель планируется остаться без изменений.</w:t>
      </w:r>
    </w:p>
    <w:p w:rsidR="008E4E46" w:rsidRPr="000B5932" w:rsidRDefault="000E1A72">
      <w:pPr>
        <w:ind w:firstLine="709"/>
        <w:jc w:val="both"/>
        <w:rPr>
          <w:sz w:val="28"/>
          <w:szCs w:val="28"/>
        </w:rPr>
      </w:pPr>
      <w:r w:rsidRPr="000B5932">
        <w:rPr>
          <w:sz w:val="28"/>
          <w:szCs w:val="28"/>
        </w:rPr>
        <w:t xml:space="preserve">Город Котельники продолжает  развиваться. Реализация крупных инвестиционных проектов и нового жилищного строительства  значительно увеличивает поток </w:t>
      </w:r>
      <w:proofErr w:type="spellStart"/>
      <w:proofErr w:type="gramStart"/>
      <w:r w:rsidRPr="000B5932">
        <w:rPr>
          <w:sz w:val="28"/>
          <w:szCs w:val="28"/>
        </w:rPr>
        <w:t>грузо</w:t>
      </w:r>
      <w:proofErr w:type="spellEnd"/>
      <w:r w:rsidRPr="000B5932">
        <w:rPr>
          <w:sz w:val="28"/>
          <w:szCs w:val="28"/>
        </w:rPr>
        <w:t>-пассажирского</w:t>
      </w:r>
      <w:proofErr w:type="gramEnd"/>
      <w:r w:rsidRPr="000B5932">
        <w:rPr>
          <w:sz w:val="28"/>
          <w:szCs w:val="28"/>
        </w:rPr>
        <w:t xml:space="preserve"> транспорта, что в свою очередь приводит к увеличению нагрузки на дороги и быстрому износу дорожного покрытия. </w:t>
      </w:r>
    </w:p>
    <w:p w:rsidR="008E4E46" w:rsidRPr="000B5932" w:rsidRDefault="000E1A72">
      <w:pPr>
        <w:ind w:firstLine="709"/>
        <w:jc w:val="both"/>
        <w:rPr>
          <w:sz w:val="28"/>
          <w:szCs w:val="28"/>
        </w:rPr>
      </w:pPr>
      <w:r w:rsidRPr="000B5932">
        <w:rPr>
          <w:sz w:val="28"/>
          <w:szCs w:val="28"/>
        </w:rPr>
        <w:lastRenderedPageBreak/>
        <w:t>Как следствие, для проведения ремонтных работ и  развития дорожной инфраструктуры требуется ежегодно привлекать большие финансовые средства.</w:t>
      </w:r>
    </w:p>
    <w:p w:rsidR="008E4E46" w:rsidRPr="00A128D8" w:rsidRDefault="000E1A72">
      <w:pPr>
        <w:ind w:firstLine="709"/>
        <w:jc w:val="both"/>
        <w:rPr>
          <w:sz w:val="28"/>
          <w:szCs w:val="28"/>
        </w:rPr>
      </w:pPr>
      <w:r w:rsidRPr="00C17A2F">
        <w:rPr>
          <w:sz w:val="28"/>
          <w:szCs w:val="28"/>
        </w:rPr>
        <w:t>Администрация городского округ</w:t>
      </w:r>
      <w:r w:rsidR="002D0D40" w:rsidRPr="00C17A2F">
        <w:rPr>
          <w:sz w:val="28"/>
          <w:szCs w:val="28"/>
        </w:rPr>
        <w:t>а Котельники в 202</w:t>
      </w:r>
      <w:r w:rsidR="00B55517" w:rsidRPr="00C17A2F">
        <w:rPr>
          <w:sz w:val="28"/>
          <w:szCs w:val="28"/>
        </w:rPr>
        <w:t>1</w:t>
      </w:r>
      <w:r w:rsidRPr="00C17A2F">
        <w:rPr>
          <w:sz w:val="28"/>
          <w:szCs w:val="28"/>
        </w:rPr>
        <w:t xml:space="preserve"> году реализовывала муниципальную программу </w:t>
      </w:r>
      <w:r w:rsidRPr="00C17A2F">
        <w:rPr>
          <w:b/>
          <w:sz w:val="28"/>
          <w:szCs w:val="28"/>
        </w:rPr>
        <w:t>«</w:t>
      </w:r>
      <w:r w:rsidRPr="00C17A2F">
        <w:rPr>
          <w:rStyle w:val="af5"/>
          <w:b w:val="0"/>
          <w:sz w:val="28"/>
          <w:szCs w:val="28"/>
        </w:rPr>
        <w:t xml:space="preserve">Развитие и  функционирование </w:t>
      </w:r>
      <w:proofErr w:type="spellStart"/>
      <w:r w:rsidRPr="00C17A2F">
        <w:rPr>
          <w:rStyle w:val="af5"/>
          <w:b w:val="0"/>
          <w:sz w:val="28"/>
          <w:szCs w:val="28"/>
        </w:rPr>
        <w:t>дорожно</w:t>
      </w:r>
      <w:proofErr w:type="spellEnd"/>
      <w:r w:rsidRPr="00C17A2F">
        <w:rPr>
          <w:rStyle w:val="af5"/>
          <w:b w:val="0"/>
          <w:sz w:val="28"/>
          <w:szCs w:val="28"/>
        </w:rPr>
        <w:t xml:space="preserve"> - транспортного комплекса» на 20</w:t>
      </w:r>
      <w:r w:rsidR="00B754F1" w:rsidRPr="00C17A2F">
        <w:rPr>
          <w:rStyle w:val="af5"/>
          <w:b w:val="0"/>
          <w:sz w:val="28"/>
          <w:szCs w:val="28"/>
        </w:rPr>
        <w:t>20</w:t>
      </w:r>
      <w:r w:rsidRPr="00C17A2F">
        <w:rPr>
          <w:rStyle w:val="af5"/>
          <w:b w:val="0"/>
          <w:sz w:val="28"/>
          <w:szCs w:val="28"/>
        </w:rPr>
        <w:t>-202</w:t>
      </w:r>
      <w:r w:rsidR="00B754F1" w:rsidRPr="00C17A2F">
        <w:rPr>
          <w:rStyle w:val="af5"/>
          <w:b w:val="0"/>
          <w:sz w:val="28"/>
          <w:szCs w:val="28"/>
        </w:rPr>
        <w:t>6</w:t>
      </w:r>
      <w:r w:rsidRPr="00C17A2F">
        <w:rPr>
          <w:rStyle w:val="af5"/>
          <w:b w:val="0"/>
          <w:sz w:val="28"/>
          <w:szCs w:val="28"/>
        </w:rPr>
        <w:t xml:space="preserve"> годы. Программой реализовано</w:t>
      </w:r>
      <w:r w:rsidRPr="00C17A2F">
        <w:rPr>
          <w:bCs/>
          <w:sz w:val="28"/>
          <w:szCs w:val="28"/>
        </w:rPr>
        <w:t xml:space="preserve"> мероприятий на строительство и ремонт дорог, </w:t>
      </w:r>
      <w:r w:rsidRPr="00C17A2F">
        <w:rPr>
          <w:sz w:val="28"/>
          <w:szCs w:val="28"/>
        </w:rPr>
        <w:t>за счет всех источников финансирования,</w:t>
      </w:r>
      <w:r w:rsidRPr="00C17A2F">
        <w:rPr>
          <w:bCs/>
          <w:sz w:val="28"/>
          <w:szCs w:val="28"/>
        </w:rPr>
        <w:t xml:space="preserve"> в </w:t>
      </w:r>
      <w:r w:rsidRPr="00C17A2F">
        <w:rPr>
          <w:sz w:val="28"/>
          <w:szCs w:val="28"/>
        </w:rPr>
        <w:t xml:space="preserve">объеме </w:t>
      </w:r>
      <w:r w:rsidR="00C17A2F" w:rsidRPr="00C17A2F">
        <w:rPr>
          <w:sz w:val="28"/>
          <w:szCs w:val="28"/>
        </w:rPr>
        <w:t>39</w:t>
      </w:r>
      <w:r w:rsidR="000B5932" w:rsidRPr="00C17A2F">
        <w:rPr>
          <w:sz w:val="28"/>
          <w:szCs w:val="28"/>
        </w:rPr>
        <w:t>,4</w:t>
      </w:r>
      <w:r w:rsidRPr="00C17A2F">
        <w:rPr>
          <w:sz w:val="28"/>
          <w:szCs w:val="28"/>
        </w:rPr>
        <w:t xml:space="preserve"> млн. руб.</w:t>
      </w:r>
    </w:p>
    <w:p w:rsidR="008E4E46" w:rsidRPr="007B0F9E" w:rsidRDefault="002D0D40">
      <w:pPr>
        <w:ind w:firstLine="709"/>
        <w:jc w:val="both"/>
        <w:rPr>
          <w:sz w:val="28"/>
          <w:szCs w:val="28"/>
        </w:rPr>
      </w:pPr>
      <w:r w:rsidRPr="00A128D8">
        <w:rPr>
          <w:sz w:val="28"/>
          <w:szCs w:val="28"/>
        </w:rPr>
        <w:t xml:space="preserve">Благодаря чему </w:t>
      </w:r>
      <w:proofErr w:type="gramStart"/>
      <w:r w:rsidRPr="00A128D8">
        <w:rPr>
          <w:sz w:val="28"/>
          <w:szCs w:val="28"/>
        </w:rPr>
        <w:t>на конец</w:t>
      </w:r>
      <w:proofErr w:type="gramEnd"/>
      <w:r w:rsidRPr="00A128D8">
        <w:rPr>
          <w:sz w:val="28"/>
          <w:szCs w:val="28"/>
        </w:rPr>
        <w:t xml:space="preserve"> 202</w:t>
      </w:r>
      <w:r w:rsidR="00B55517">
        <w:rPr>
          <w:sz w:val="28"/>
          <w:szCs w:val="28"/>
        </w:rPr>
        <w:t>1</w:t>
      </w:r>
      <w:r w:rsidR="000E1A72" w:rsidRPr="00A128D8">
        <w:rPr>
          <w:sz w:val="28"/>
          <w:szCs w:val="28"/>
        </w:rPr>
        <w:t xml:space="preserve"> года  только лишь </w:t>
      </w:r>
      <w:r w:rsidR="00B55517">
        <w:rPr>
          <w:sz w:val="28"/>
          <w:szCs w:val="28"/>
        </w:rPr>
        <w:t>0,4</w:t>
      </w:r>
      <w:r w:rsidR="000E1A72" w:rsidRPr="00A128D8">
        <w:rPr>
          <w:sz w:val="28"/>
          <w:szCs w:val="28"/>
        </w:rPr>
        <w:t xml:space="preserve"> км (</w:t>
      </w:r>
      <w:r w:rsidR="00B55517">
        <w:rPr>
          <w:sz w:val="28"/>
          <w:szCs w:val="28"/>
        </w:rPr>
        <w:t>2,52</w:t>
      </w:r>
      <w:r w:rsidR="000E1A72" w:rsidRPr="00A128D8">
        <w:rPr>
          <w:sz w:val="28"/>
          <w:szCs w:val="28"/>
        </w:rPr>
        <w:t>%) автомобильных дорог местного значения не отвечали нормативным требованиям качества.</w:t>
      </w:r>
      <w:r w:rsidR="000E1A72" w:rsidRPr="007B0F9E">
        <w:rPr>
          <w:sz w:val="28"/>
          <w:szCs w:val="28"/>
        </w:rPr>
        <w:t xml:space="preserve">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транспортных проблем города разработаны и реализуются проекты развития магистралей и транспортных развязок.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комплексе с  застройкой новых районов города осуществляется строительство новых и развитие существующих дорог.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население города имеет регулярное автобусное  сообщение в границах городского округа и с соседними муниципальными образованиями. Количество транспортных маршрутов ежегодно увеличивается, за счет   открытия новых  маршрутов в микрорайонах новостройках.</w:t>
      </w:r>
    </w:p>
    <w:p w:rsidR="008E4E46" w:rsidRDefault="000E1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начисленная заработная плата работников крупных и средних организаций городско</w:t>
      </w:r>
      <w:r w:rsidR="00A07472">
        <w:rPr>
          <w:sz w:val="28"/>
          <w:szCs w:val="28"/>
        </w:rPr>
        <w:t>го округа Котельники в 2021</w:t>
      </w:r>
      <w:r>
        <w:rPr>
          <w:sz w:val="28"/>
          <w:szCs w:val="28"/>
        </w:rPr>
        <w:t xml:space="preserve"> г</w:t>
      </w:r>
      <w:r w:rsidR="002D0D40">
        <w:rPr>
          <w:sz w:val="28"/>
          <w:szCs w:val="28"/>
        </w:rPr>
        <w:t>оду  выросла по сравнению с 20</w:t>
      </w:r>
      <w:r w:rsidR="00A07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 на </w:t>
      </w:r>
      <w:r w:rsidR="003E4725">
        <w:rPr>
          <w:sz w:val="28"/>
          <w:szCs w:val="28"/>
        </w:rPr>
        <w:t>18</w:t>
      </w:r>
      <w:r>
        <w:rPr>
          <w:sz w:val="28"/>
          <w:szCs w:val="28"/>
        </w:rPr>
        <w:t xml:space="preserve"> % и составила </w:t>
      </w:r>
      <w:r w:rsidR="003E4725">
        <w:rPr>
          <w:sz w:val="28"/>
          <w:szCs w:val="28"/>
        </w:rPr>
        <w:t>75162</w:t>
      </w:r>
      <w:r w:rsidR="00F6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F7285C" w:rsidRDefault="000E1A72">
      <w:pPr>
        <w:pStyle w:val="af8"/>
        <w:ind w:firstLine="720"/>
        <w:jc w:val="both"/>
        <w:rPr>
          <w:szCs w:val="28"/>
        </w:rPr>
      </w:pPr>
      <w:r w:rsidRPr="001B6A27">
        <w:rPr>
          <w:szCs w:val="28"/>
        </w:rPr>
        <w:t xml:space="preserve">По социальной сфере  </w:t>
      </w:r>
      <w:r w:rsidRPr="00E31461">
        <w:rPr>
          <w:szCs w:val="28"/>
        </w:rPr>
        <w:t>зар</w:t>
      </w:r>
      <w:r w:rsidR="001B6A27" w:rsidRPr="00E31461">
        <w:rPr>
          <w:szCs w:val="28"/>
        </w:rPr>
        <w:t xml:space="preserve">аботная плата </w:t>
      </w:r>
      <w:r w:rsidR="00F64F70">
        <w:rPr>
          <w:szCs w:val="28"/>
        </w:rPr>
        <w:t>увеличилась</w:t>
      </w:r>
      <w:r w:rsidR="001B6A27" w:rsidRPr="001B6A27">
        <w:rPr>
          <w:szCs w:val="28"/>
        </w:rPr>
        <w:t xml:space="preserve"> в 20</w:t>
      </w:r>
      <w:r w:rsidR="00F64F70">
        <w:rPr>
          <w:szCs w:val="28"/>
        </w:rPr>
        <w:t>21</w:t>
      </w:r>
      <w:r w:rsidRPr="001B6A27">
        <w:rPr>
          <w:szCs w:val="28"/>
        </w:rPr>
        <w:t xml:space="preserve"> году</w:t>
      </w:r>
      <w:r w:rsidR="00F7285C">
        <w:rPr>
          <w:szCs w:val="28"/>
        </w:rPr>
        <w:t>:</w:t>
      </w:r>
    </w:p>
    <w:p w:rsidR="008E4E46" w:rsidRDefault="00F7285C">
      <w:pPr>
        <w:pStyle w:val="af8"/>
        <w:ind w:firstLine="720"/>
        <w:jc w:val="both"/>
        <w:rPr>
          <w:szCs w:val="28"/>
        </w:rPr>
      </w:pPr>
      <w:r>
        <w:rPr>
          <w:szCs w:val="28"/>
        </w:rPr>
        <w:t>-</w:t>
      </w:r>
      <w:r w:rsidR="000E1A72" w:rsidRPr="001B6A27">
        <w:rPr>
          <w:szCs w:val="28"/>
        </w:rPr>
        <w:t xml:space="preserve"> на </w:t>
      </w:r>
      <w:r w:rsidR="00F64F70">
        <w:rPr>
          <w:szCs w:val="28"/>
        </w:rPr>
        <w:t>9,1</w:t>
      </w:r>
      <w:r w:rsidR="000E1A72" w:rsidRPr="001B6A27">
        <w:rPr>
          <w:szCs w:val="28"/>
        </w:rPr>
        <w:t xml:space="preserve">% в муниципальных дошкольных образовательных учреждениях </w:t>
      </w:r>
      <w:r>
        <w:rPr>
          <w:szCs w:val="28"/>
        </w:rPr>
        <w:t>и составила</w:t>
      </w:r>
      <w:r w:rsidR="000E1A72" w:rsidRPr="001B6A27">
        <w:rPr>
          <w:szCs w:val="28"/>
        </w:rPr>
        <w:t xml:space="preserve"> </w:t>
      </w:r>
      <w:r w:rsidR="00F64F70">
        <w:rPr>
          <w:szCs w:val="28"/>
        </w:rPr>
        <w:t>44965,50 руб.</w:t>
      </w:r>
      <w:r w:rsidR="000E1A72" w:rsidRPr="001B6A27">
        <w:rPr>
          <w:szCs w:val="28"/>
        </w:rPr>
        <w:t>;</w:t>
      </w:r>
    </w:p>
    <w:p w:rsidR="00F64F70" w:rsidRDefault="00F64F70" w:rsidP="00F64F70">
      <w:pPr>
        <w:pStyle w:val="af8"/>
        <w:ind w:firstLine="720"/>
        <w:jc w:val="both"/>
        <w:rPr>
          <w:szCs w:val="28"/>
        </w:rPr>
      </w:pPr>
      <w:r w:rsidRPr="001B6A27">
        <w:rPr>
          <w:szCs w:val="28"/>
        </w:rPr>
        <w:t xml:space="preserve">- на </w:t>
      </w:r>
      <w:r>
        <w:rPr>
          <w:szCs w:val="28"/>
        </w:rPr>
        <w:t>8,7</w:t>
      </w:r>
      <w:r w:rsidRPr="001B6A27">
        <w:rPr>
          <w:szCs w:val="28"/>
        </w:rPr>
        <w:t xml:space="preserve"> % в муниципальных </w:t>
      </w:r>
      <w:r w:rsidR="008B40FF" w:rsidRPr="001B6A27">
        <w:rPr>
          <w:szCs w:val="28"/>
        </w:rPr>
        <w:t>общеобразовательных</w:t>
      </w:r>
      <w:r w:rsidRPr="001B6A27">
        <w:rPr>
          <w:szCs w:val="28"/>
        </w:rPr>
        <w:t xml:space="preserve"> учреждениях – </w:t>
      </w:r>
      <w:r>
        <w:rPr>
          <w:szCs w:val="28"/>
        </w:rPr>
        <w:t>66202,5 руб.</w:t>
      </w:r>
      <w:r w:rsidRPr="001B6A27">
        <w:rPr>
          <w:szCs w:val="28"/>
        </w:rPr>
        <w:t>;</w:t>
      </w:r>
    </w:p>
    <w:p w:rsidR="00F64F70" w:rsidRDefault="00F64F70" w:rsidP="00F64F70">
      <w:pPr>
        <w:pStyle w:val="af8"/>
        <w:ind w:firstLine="720"/>
        <w:jc w:val="both"/>
        <w:rPr>
          <w:szCs w:val="28"/>
        </w:rPr>
      </w:pPr>
      <w:r w:rsidRPr="001B6A27">
        <w:rPr>
          <w:szCs w:val="28"/>
        </w:rPr>
        <w:t xml:space="preserve">- на </w:t>
      </w:r>
      <w:r>
        <w:rPr>
          <w:szCs w:val="28"/>
        </w:rPr>
        <w:t xml:space="preserve">6,78 </w:t>
      </w:r>
      <w:r w:rsidRPr="001B6A27">
        <w:rPr>
          <w:szCs w:val="28"/>
        </w:rPr>
        <w:t xml:space="preserve">% учителей муниципальных общеобразовательных учреждениях </w:t>
      </w:r>
      <w:r>
        <w:rPr>
          <w:szCs w:val="28"/>
        </w:rPr>
        <w:t>640947,50 руб.;</w:t>
      </w:r>
    </w:p>
    <w:p w:rsidR="00F64F70" w:rsidRDefault="00F64F70" w:rsidP="00F64F70">
      <w:pPr>
        <w:pStyle w:val="af8"/>
        <w:ind w:firstLine="720"/>
        <w:jc w:val="both"/>
        <w:rPr>
          <w:szCs w:val="28"/>
        </w:rPr>
      </w:pPr>
      <w:r w:rsidRPr="001B6A27">
        <w:rPr>
          <w:szCs w:val="28"/>
        </w:rPr>
        <w:t xml:space="preserve">- на </w:t>
      </w:r>
      <w:r>
        <w:rPr>
          <w:szCs w:val="28"/>
        </w:rPr>
        <w:t xml:space="preserve">12,5 </w:t>
      </w:r>
      <w:r w:rsidRPr="001B6A27">
        <w:rPr>
          <w:szCs w:val="28"/>
        </w:rPr>
        <w:t>% работникам муниципальных учреждений физической культуры и спорта:</w:t>
      </w:r>
      <w:r>
        <w:rPr>
          <w:szCs w:val="28"/>
        </w:rPr>
        <w:t xml:space="preserve"> 83655,60 руб.;</w:t>
      </w:r>
    </w:p>
    <w:p w:rsidR="00F64F70" w:rsidRDefault="00F64F70" w:rsidP="00F64F70">
      <w:pPr>
        <w:pStyle w:val="af8"/>
        <w:ind w:firstLine="720"/>
        <w:jc w:val="both"/>
        <w:rPr>
          <w:szCs w:val="28"/>
        </w:rPr>
      </w:pPr>
      <w:r>
        <w:rPr>
          <w:szCs w:val="28"/>
        </w:rPr>
        <w:t>и уменьшилась:</w:t>
      </w:r>
    </w:p>
    <w:p w:rsidR="00F7285C" w:rsidRPr="001B6A27" w:rsidRDefault="00F7285C" w:rsidP="00F7285C">
      <w:pPr>
        <w:pStyle w:val="af8"/>
        <w:ind w:firstLine="720"/>
        <w:jc w:val="both"/>
        <w:rPr>
          <w:szCs w:val="28"/>
        </w:rPr>
      </w:pPr>
      <w:r w:rsidRPr="001B6A27">
        <w:rPr>
          <w:szCs w:val="28"/>
        </w:rPr>
        <w:t xml:space="preserve">- на </w:t>
      </w:r>
      <w:r w:rsidR="00F64F70">
        <w:rPr>
          <w:szCs w:val="28"/>
        </w:rPr>
        <w:t>2,7</w:t>
      </w:r>
      <w:r>
        <w:rPr>
          <w:szCs w:val="28"/>
        </w:rPr>
        <w:t xml:space="preserve"> </w:t>
      </w:r>
      <w:r w:rsidRPr="001B6A27">
        <w:rPr>
          <w:szCs w:val="28"/>
        </w:rPr>
        <w:t xml:space="preserve">% работникам муниципальных </w:t>
      </w:r>
      <w:r w:rsidR="001867B3">
        <w:rPr>
          <w:szCs w:val="28"/>
        </w:rPr>
        <w:t>учреждений культуры и искусства и составила</w:t>
      </w:r>
      <w:r w:rsidRPr="001B6A27">
        <w:rPr>
          <w:szCs w:val="28"/>
        </w:rPr>
        <w:t xml:space="preserve"> </w:t>
      </w:r>
      <w:r w:rsidR="00F64F70">
        <w:rPr>
          <w:szCs w:val="28"/>
        </w:rPr>
        <w:t>руб.</w:t>
      </w:r>
      <w:r>
        <w:rPr>
          <w:szCs w:val="28"/>
        </w:rPr>
        <w:t>;</w:t>
      </w:r>
    </w:p>
    <w:p w:rsidR="008E4E46" w:rsidRDefault="008E4E46">
      <w:pPr>
        <w:ind w:firstLine="709"/>
        <w:jc w:val="both"/>
        <w:rPr>
          <w:color w:val="FF0000"/>
          <w:sz w:val="28"/>
          <w:szCs w:val="28"/>
        </w:rPr>
      </w:pP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Дошкольное образование</w:t>
      </w:r>
    </w:p>
    <w:p w:rsidR="008E4E46" w:rsidRDefault="008E4E46">
      <w:pPr>
        <w:jc w:val="center"/>
        <w:rPr>
          <w:color w:val="548DD4"/>
          <w:sz w:val="28"/>
          <w:szCs w:val="28"/>
        </w:rPr>
      </w:pP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в городском округе  Котельники, осуществляется в </w:t>
      </w:r>
      <w:r w:rsidR="00403355">
        <w:rPr>
          <w:sz w:val="28"/>
          <w:szCs w:val="28"/>
        </w:rPr>
        <w:t>двух</w:t>
      </w:r>
      <w:r>
        <w:rPr>
          <w:sz w:val="28"/>
          <w:szCs w:val="28"/>
        </w:rPr>
        <w:t xml:space="preserve"> муниципальных дошкольных учреждениях</w:t>
      </w:r>
      <w:r w:rsidR="00F320EB">
        <w:rPr>
          <w:sz w:val="28"/>
          <w:szCs w:val="28"/>
        </w:rPr>
        <w:t>: МАДОУ Детский сад комбинированного вида «Детство» и МАДОУ Детский сад комбинированного вида «Светлячок»</w:t>
      </w:r>
      <w:r>
        <w:rPr>
          <w:sz w:val="28"/>
          <w:szCs w:val="28"/>
        </w:rPr>
        <w:t xml:space="preserve">.  </w:t>
      </w:r>
    </w:p>
    <w:p w:rsidR="008E4E46" w:rsidRPr="00770D53" w:rsidRDefault="000E1A72">
      <w:pPr>
        <w:ind w:firstLine="851"/>
        <w:jc w:val="both"/>
        <w:rPr>
          <w:sz w:val="28"/>
          <w:szCs w:val="28"/>
        </w:rPr>
      </w:pPr>
      <w:proofErr w:type="gramStart"/>
      <w:r w:rsidRPr="00770D53">
        <w:rPr>
          <w:sz w:val="28"/>
          <w:szCs w:val="28"/>
        </w:rPr>
        <w:t>На конец</w:t>
      </w:r>
      <w:proofErr w:type="gramEnd"/>
      <w:r w:rsidRPr="00770D53">
        <w:rPr>
          <w:sz w:val="28"/>
          <w:szCs w:val="28"/>
        </w:rPr>
        <w:t xml:space="preserve"> 20</w:t>
      </w:r>
      <w:r w:rsidR="001F2976">
        <w:rPr>
          <w:sz w:val="28"/>
          <w:szCs w:val="28"/>
        </w:rPr>
        <w:t>2</w:t>
      </w:r>
      <w:r w:rsidR="00403355">
        <w:rPr>
          <w:sz w:val="28"/>
          <w:szCs w:val="28"/>
        </w:rPr>
        <w:t>1</w:t>
      </w:r>
      <w:r w:rsidRPr="00770D53">
        <w:rPr>
          <w:sz w:val="28"/>
          <w:szCs w:val="28"/>
        </w:rPr>
        <w:t xml:space="preserve"> года численность детей, посещающих дошкольные учреждения составила  </w:t>
      </w:r>
      <w:r w:rsidR="00770D53" w:rsidRPr="00770D53">
        <w:rPr>
          <w:sz w:val="28"/>
          <w:szCs w:val="28"/>
        </w:rPr>
        <w:t>3,</w:t>
      </w:r>
      <w:r w:rsidR="00403355">
        <w:rPr>
          <w:sz w:val="28"/>
          <w:szCs w:val="28"/>
        </w:rPr>
        <w:t>83</w:t>
      </w:r>
      <w:r w:rsidRPr="00770D53">
        <w:rPr>
          <w:sz w:val="28"/>
          <w:szCs w:val="28"/>
        </w:rPr>
        <w:t xml:space="preserve"> тыс. чел. </w:t>
      </w:r>
    </w:p>
    <w:p w:rsidR="008E4E46" w:rsidRDefault="00403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E1A72">
        <w:rPr>
          <w:sz w:val="28"/>
          <w:szCs w:val="28"/>
        </w:rPr>
        <w:t xml:space="preserve">оля детей в возрасте от 1 - 6 лет, </w:t>
      </w:r>
      <w:r w:rsidR="009D3CCE">
        <w:rPr>
          <w:sz w:val="28"/>
          <w:szCs w:val="28"/>
        </w:rPr>
        <w:t xml:space="preserve">стоящих на учете для определения в муниципальные дошкольные учреждения в общей численности детей возраста от 1 до 6 лет </w:t>
      </w:r>
      <w:r>
        <w:rPr>
          <w:sz w:val="28"/>
          <w:szCs w:val="28"/>
        </w:rPr>
        <w:t xml:space="preserve">возросла на </w:t>
      </w:r>
      <w:r w:rsidR="009D3CCE">
        <w:rPr>
          <w:sz w:val="28"/>
          <w:szCs w:val="28"/>
        </w:rPr>
        <w:t xml:space="preserve"> </w:t>
      </w:r>
      <w:r>
        <w:rPr>
          <w:sz w:val="28"/>
          <w:szCs w:val="28"/>
        </w:rPr>
        <w:t>43,7</w:t>
      </w:r>
      <w:r w:rsidR="009D3CCE">
        <w:rPr>
          <w:sz w:val="28"/>
          <w:szCs w:val="28"/>
        </w:rPr>
        <w:t xml:space="preserve"> %</w:t>
      </w:r>
      <w:r>
        <w:rPr>
          <w:sz w:val="28"/>
          <w:szCs w:val="28"/>
        </w:rPr>
        <w:t>, это связано с приростом численности населения.</w:t>
      </w:r>
    </w:p>
    <w:p w:rsidR="008E4E46" w:rsidRDefault="008E4E46">
      <w:pPr>
        <w:ind w:firstLine="709"/>
        <w:jc w:val="both"/>
        <w:rPr>
          <w:color w:val="548DD4"/>
          <w:sz w:val="28"/>
          <w:szCs w:val="28"/>
        </w:rPr>
      </w:pP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.Общее и </w:t>
      </w:r>
      <w:proofErr w:type="gramStart"/>
      <w:r>
        <w:rPr>
          <w:b/>
          <w:sz w:val="28"/>
          <w:szCs w:val="28"/>
        </w:rPr>
        <w:t>дополнительное  образование</w:t>
      </w:r>
      <w:proofErr w:type="gramEnd"/>
    </w:p>
    <w:p w:rsidR="008E4E46" w:rsidRDefault="008E4E46">
      <w:pPr>
        <w:ind w:firstLine="709"/>
        <w:jc w:val="both"/>
        <w:rPr>
          <w:szCs w:val="28"/>
        </w:rPr>
      </w:pP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Pr="00E31461" w:rsidRDefault="000E1A72">
      <w:pPr>
        <w:ind w:firstLine="709"/>
        <w:jc w:val="both"/>
        <w:rPr>
          <w:sz w:val="28"/>
          <w:szCs w:val="28"/>
        </w:rPr>
      </w:pPr>
      <w:r w:rsidRPr="009C7FA5">
        <w:rPr>
          <w:sz w:val="28"/>
          <w:szCs w:val="28"/>
        </w:rPr>
        <w:t xml:space="preserve">В городском округе Котельники работают </w:t>
      </w:r>
      <w:r w:rsidR="00E31461" w:rsidRPr="00E31461">
        <w:rPr>
          <w:sz w:val="28"/>
          <w:szCs w:val="28"/>
        </w:rPr>
        <w:t>3</w:t>
      </w:r>
      <w:r w:rsidRPr="009C7FA5">
        <w:rPr>
          <w:sz w:val="28"/>
          <w:szCs w:val="28"/>
        </w:rPr>
        <w:t xml:space="preserve"> муниципальных образовательных школы, колич</w:t>
      </w:r>
      <w:r w:rsidR="00DB7FBB">
        <w:rPr>
          <w:sz w:val="28"/>
          <w:szCs w:val="28"/>
        </w:rPr>
        <w:t>ество обучающихся в школах в 202</w:t>
      </w:r>
      <w:r w:rsidR="00F320EB">
        <w:rPr>
          <w:sz w:val="28"/>
          <w:szCs w:val="28"/>
        </w:rPr>
        <w:t>1</w:t>
      </w:r>
      <w:r w:rsidR="00DB7FBB">
        <w:rPr>
          <w:sz w:val="28"/>
          <w:szCs w:val="28"/>
        </w:rPr>
        <w:t xml:space="preserve"> </w:t>
      </w:r>
      <w:r w:rsidRPr="009C7FA5">
        <w:rPr>
          <w:sz w:val="28"/>
          <w:szCs w:val="28"/>
        </w:rPr>
        <w:t xml:space="preserve">году </w:t>
      </w:r>
      <w:r w:rsidRPr="00E31461">
        <w:rPr>
          <w:sz w:val="28"/>
          <w:szCs w:val="28"/>
        </w:rPr>
        <w:t xml:space="preserve">составило </w:t>
      </w:r>
      <w:r w:rsidR="00F320EB">
        <w:rPr>
          <w:sz w:val="28"/>
          <w:szCs w:val="28"/>
        </w:rPr>
        <w:t>3,51</w:t>
      </w:r>
      <w:r w:rsidRPr="00E31461">
        <w:rPr>
          <w:sz w:val="28"/>
          <w:szCs w:val="28"/>
        </w:rPr>
        <w:t xml:space="preserve"> тыс. человек. Во вторую смену обучается </w:t>
      </w:r>
      <w:r w:rsidR="00D340C3" w:rsidRPr="00D340C3">
        <w:rPr>
          <w:sz w:val="28"/>
          <w:szCs w:val="28"/>
        </w:rPr>
        <w:t>1</w:t>
      </w:r>
      <w:r w:rsidR="00D340C3">
        <w:rPr>
          <w:sz w:val="28"/>
          <w:szCs w:val="28"/>
        </w:rPr>
        <w:t>6,0</w:t>
      </w:r>
      <w:r w:rsidR="00F320EB">
        <w:rPr>
          <w:sz w:val="28"/>
          <w:szCs w:val="28"/>
        </w:rPr>
        <w:t>9</w:t>
      </w:r>
      <w:r w:rsidR="00D340C3">
        <w:rPr>
          <w:sz w:val="28"/>
          <w:szCs w:val="28"/>
        </w:rPr>
        <w:t xml:space="preserve"> %.</w:t>
      </w:r>
      <w:r w:rsidRPr="00E31461">
        <w:rPr>
          <w:sz w:val="28"/>
          <w:szCs w:val="28"/>
        </w:rPr>
        <w:t xml:space="preserve"> </w:t>
      </w:r>
    </w:p>
    <w:p w:rsidR="008E4E46" w:rsidRPr="00E31461" w:rsidRDefault="000E1A72">
      <w:pPr>
        <w:ind w:firstLine="851"/>
        <w:jc w:val="both"/>
        <w:rPr>
          <w:sz w:val="28"/>
          <w:szCs w:val="28"/>
        </w:rPr>
      </w:pPr>
      <w:r w:rsidRPr="00E31461">
        <w:rPr>
          <w:sz w:val="28"/>
          <w:szCs w:val="28"/>
        </w:rPr>
        <w:t>П</w:t>
      </w:r>
      <w:r w:rsidR="00DB7FBB" w:rsidRPr="00E31461">
        <w:rPr>
          <w:sz w:val="28"/>
          <w:szCs w:val="28"/>
        </w:rPr>
        <w:t>о прогнозу на 202</w:t>
      </w:r>
      <w:r w:rsidR="00F320EB">
        <w:rPr>
          <w:sz w:val="28"/>
          <w:szCs w:val="28"/>
        </w:rPr>
        <w:t>2</w:t>
      </w:r>
      <w:r w:rsidR="002D61E2">
        <w:rPr>
          <w:sz w:val="28"/>
          <w:szCs w:val="28"/>
        </w:rPr>
        <w:t>-202</w:t>
      </w:r>
      <w:r w:rsidR="00F320EB">
        <w:rPr>
          <w:sz w:val="28"/>
          <w:szCs w:val="28"/>
        </w:rPr>
        <w:t>4</w:t>
      </w:r>
      <w:r w:rsidRPr="00E31461">
        <w:rPr>
          <w:sz w:val="28"/>
          <w:szCs w:val="28"/>
        </w:rPr>
        <w:t xml:space="preserve"> год</w:t>
      </w:r>
      <w:r w:rsidR="002D61E2">
        <w:rPr>
          <w:sz w:val="28"/>
          <w:szCs w:val="28"/>
        </w:rPr>
        <w:t>ы</w:t>
      </w:r>
      <w:r w:rsidRPr="00E31461">
        <w:rPr>
          <w:sz w:val="28"/>
          <w:szCs w:val="28"/>
        </w:rPr>
        <w:t xml:space="preserve">, численность обучающихся в средних образовательных   учреждениях составит  около </w:t>
      </w:r>
      <w:r w:rsidR="00702117">
        <w:rPr>
          <w:sz w:val="28"/>
          <w:szCs w:val="28"/>
        </w:rPr>
        <w:t>4,</w:t>
      </w:r>
      <w:r w:rsidR="00F320EB">
        <w:rPr>
          <w:sz w:val="28"/>
          <w:szCs w:val="28"/>
        </w:rPr>
        <w:t>3</w:t>
      </w:r>
      <w:r w:rsidRPr="00E31461">
        <w:rPr>
          <w:sz w:val="28"/>
          <w:szCs w:val="28"/>
        </w:rPr>
        <w:t xml:space="preserve"> тыс. человек.</w:t>
      </w:r>
    </w:p>
    <w:p w:rsidR="008E4E46" w:rsidRPr="009C7FA5" w:rsidRDefault="000E1A72">
      <w:pPr>
        <w:ind w:firstLine="851"/>
        <w:jc w:val="both"/>
        <w:rPr>
          <w:sz w:val="28"/>
          <w:szCs w:val="28"/>
        </w:rPr>
      </w:pPr>
      <w:r w:rsidRPr="00E31461">
        <w:rPr>
          <w:sz w:val="28"/>
          <w:szCs w:val="28"/>
        </w:rPr>
        <w:t xml:space="preserve"> В 202</w:t>
      </w:r>
      <w:r w:rsidR="00F320EB">
        <w:rPr>
          <w:sz w:val="28"/>
          <w:szCs w:val="28"/>
        </w:rPr>
        <w:t>2</w:t>
      </w:r>
      <w:r w:rsidRPr="00E31461">
        <w:rPr>
          <w:sz w:val="28"/>
          <w:szCs w:val="28"/>
        </w:rPr>
        <w:t>г. планируется ввести общеобразовательную школу</w:t>
      </w:r>
      <w:r w:rsidRPr="009C7FA5">
        <w:rPr>
          <w:sz w:val="28"/>
          <w:szCs w:val="28"/>
        </w:rPr>
        <w:t xml:space="preserve"> в микрорайоне «Южный».</w:t>
      </w:r>
    </w:p>
    <w:p w:rsidR="008E4E46" w:rsidRPr="009C7FA5" w:rsidRDefault="00F3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выпускника не получили аттестат об общем образовании. </w:t>
      </w:r>
      <w:r w:rsidR="000E1A72" w:rsidRPr="009C7FA5">
        <w:rPr>
          <w:sz w:val="28"/>
          <w:szCs w:val="28"/>
        </w:rPr>
        <w:t>Все</w:t>
      </w:r>
      <w:r>
        <w:rPr>
          <w:sz w:val="28"/>
          <w:szCs w:val="28"/>
        </w:rPr>
        <w:t xml:space="preserve"> остальные выпускника</w:t>
      </w:r>
      <w:r w:rsidR="000E1A72" w:rsidRPr="009C7FA5">
        <w:rPr>
          <w:sz w:val="28"/>
          <w:szCs w:val="28"/>
        </w:rPr>
        <w:t xml:space="preserve"> муниципальных общеобразовательных учреждений, участвовавших в едином государственном экзамене по русскому языку и математике</w:t>
      </w:r>
      <w:r>
        <w:rPr>
          <w:sz w:val="28"/>
          <w:szCs w:val="28"/>
        </w:rPr>
        <w:t>,</w:t>
      </w:r>
      <w:r w:rsidR="000E1A72" w:rsidRPr="009C7FA5">
        <w:rPr>
          <w:sz w:val="28"/>
          <w:szCs w:val="28"/>
        </w:rPr>
        <w:t xml:space="preserve">  успешно сдали </w:t>
      </w:r>
      <w:r>
        <w:rPr>
          <w:sz w:val="28"/>
          <w:szCs w:val="28"/>
        </w:rPr>
        <w:t>единые государственные экзамены</w:t>
      </w:r>
      <w:r w:rsidR="000E1A72" w:rsidRPr="009C7FA5">
        <w:rPr>
          <w:sz w:val="28"/>
          <w:szCs w:val="28"/>
        </w:rPr>
        <w:t xml:space="preserve"> и подтвердили освоение программ общего образования.</w:t>
      </w:r>
    </w:p>
    <w:p w:rsidR="008E4E46" w:rsidRPr="009C7FA5" w:rsidRDefault="000E1A72">
      <w:pPr>
        <w:ind w:firstLine="709"/>
        <w:jc w:val="both"/>
        <w:rPr>
          <w:sz w:val="28"/>
          <w:szCs w:val="28"/>
        </w:rPr>
      </w:pPr>
      <w:r w:rsidRPr="009C7FA5">
        <w:rPr>
          <w:sz w:val="28"/>
          <w:szCs w:val="28"/>
        </w:rPr>
        <w:t xml:space="preserve">Дополнительное образование в городском округе Котельники дети и подростки от 5 до 18 лет получают в учреждениях дополнительного образования: </w:t>
      </w:r>
    </w:p>
    <w:p w:rsidR="008E4E46" w:rsidRPr="00B803F6" w:rsidRDefault="000E1A72">
      <w:pPr>
        <w:ind w:firstLine="709"/>
        <w:jc w:val="both"/>
        <w:rPr>
          <w:sz w:val="28"/>
          <w:szCs w:val="28"/>
        </w:rPr>
      </w:pPr>
      <w:r w:rsidRPr="00B803F6">
        <w:rPr>
          <w:sz w:val="28"/>
          <w:szCs w:val="28"/>
        </w:rPr>
        <w:t xml:space="preserve">1.КСК "Белая Дача" </w:t>
      </w:r>
    </w:p>
    <w:p w:rsidR="008E4E46" w:rsidRPr="00B803F6" w:rsidRDefault="000E1A72">
      <w:pPr>
        <w:ind w:firstLine="709"/>
        <w:jc w:val="both"/>
        <w:rPr>
          <w:sz w:val="28"/>
          <w:szCs w:val="28"/>
        </w:rPr>
      </w:pPr>
      <w:r w:rsidRPr="00B803F6">
        <w:rPr>
          <w:sz w:val="28"/>
          <w:szCs w:val="28"/>
        </w:rPr>
        <w:t xml:space="preserve">2.СК "Дружба" </w:t>
      </w:r>
    </w:p>
    <w:p w:rsidR="008E4E46" w:rsidRPr="00B803F6" w:rsidRDefault="000E1A72">
      <w:pPr>
        <w:ind w:firstLine="709"/>
        <w:jc w:val="both"/>
        <w:rPr>
          <w:sz w:val="28"/>
          <w:szCs w:val="28"/>
        </w:rPr>
      </w:pPr>
      <w:r w:rsidRPr="00B803F6">
        <w:rPr>
          <w:sz w:val="28"/>
          <w:szCs w:val="28"/>
        </w:rPr>
        <w:t xml:space="preserve">3. МСОАУ "Спорткомплекс Котельники"  </w:t>
      </w:r>
    </w:p>
    <w:p w:rsidR="008E4E46" w:rsidRPr="00B803F6" w:rsidRDefault="000E1A72">
      <w:pPr>
        <w:ind w:firstLine="709"/>
        <w:jc w:val="both"/>
        <w:rPr>
          <w:sz w:val="28"/>
          <w:szCs w:val="28"/>
        </w:rPr>
      </w:pPr>
      <w:r w:rsidRPr="00B803F6">
        <w:rPr>
          <w:sz w:val="28"/>
          <w:szCs w:val="28"/>
        </w:rPr>
        <w:t xml:space="preserve">4. МАУ СШ "Котельники"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 w:rsidRPr="00B803F6">
        <w:rPr>
          <w:sz w:val="28"/>
          <w:szCs w:val="28"/>
        </w:rPr>
        <w:t xml:space="preserve">5.МАУ СШОР "Белка" </w:t>
      </w:r>
    </w:p>
    <w:p w:rsidR="0026537A" w:rsidRDefault="0026537A">
      <w:pPr>
        <w:ind w:firstLine="709"/>
        <w:jc w:val="both"/>
        <w:rPr>
          <w:sz w:val="28"/>
          <w:szCs w:val="28"/>
        </w:rPr>
      </w:pPr>
      <w:r w:rsidRPr="0026537A">
        <w:rPr>
          <w:sz w:val="28"/>
          <w:szCs w:val="28"/>
        </w:rPr>
        <w:t>6. Теннисный клуб «Котельники-9»</w:t>
      </w:r>
    </w:p>
    <w:p w:rsidR="00C555E1" w:rsidRDefault="00C5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Фитнес клуб</w:t>
      </w:r>
    </w:p>
    <w:p w:rsidR="00C555E1" w:rsidRDefault="00C5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Спорт-клуб</w:t>
      </w:r>
      <w:proofErr w:type="gramEnd"/>
      <w:r>
        <w:rPr>
          <w:sz w:val="28"/>
          <w:szCs w:val="28"/>
        </w:rPr>
        <w:t xml:space="preserve"> «Медведь»</w:t>
      </w:r>
    </w:p>
    <w:p w:rsidR="00C555E1" w:rsidRPr="00C555E1" w:rsidRDefault="00C5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  <w:lang w:val="en-US"/>
        </w:rPr>
        <w:t>FitOrange</w:t>
      </w:r>
      <w:proofErr w:type="spellEnd"/>
    </w:p>
    <w:p w:rsidR="00C555E1" w:rsidRPr="00C555E1" w:rsidRDefault="00C555E1">
      <w:pPr>
        <w:ind w:firstLine="709"/>
        <w:jc w:val="both"/>
        <w:rPr>
          <w:sz w:val="28"/>
          <w:szCs w:val="28"/>
        </w:rPr>
      </w:pPr>
      <w:r w:rsidRPr="00C555E1">
        <w:rPr>
          <w:sz w:val="28"/>
          <w:szCs w:val="28"/>
        </w:rPr>
        <w:t>10</w:t>
      </w:r>
      <w:r>
        <w:rPr>
          <w:sz w:val="28"/>
          <w:szCs w:val="28"/>
        </w:rPr>
        <w:t>. Бойцовский клуб «Гладиатор»</w:t>
      </w:r>
    </w:p>
    <w:p w:rsidR="008E4E46" w:rsidRPr="009C7FA5" w:rsidRDefault="000E1A72">
      <w:pPr>
        <w:ind w:firstLine="709"/>
        <w:jc w:val="both"/>
        <w:rPr>
          <w:sz w:val="28"/>
          <w:szCs w:val="28"/>
        </w:rPr>
      </w:pPr>
      <w:r w:rsidRPr="003118B3">
        <w:rPr>
          <w:sz w:val="28"/>
          <w:szCs w:val="28"/>
        </w:rPr>
        <w:t>В 20</w:t>
      </w:r>
      <w:r w:rsidR="00DB7FBB" w:rsidRPr="003118B3">
        <w:rPr>
          <w:sz w:val="28"/>
          <w:szCs w:val="28"/>
        </w:rPr>
        <w:t>2</w:t>
      </w:r>
      <w:r w:rsidR="0019034C" w:rsidRPr="003118B3">
        <w:rPr>
          <w:sz w:val="28"/>
          <w:szCs w:val="28"/>
        </w:rPr>
        <w:t>1</w:t>
      </w:r>
      <w:r w:rsidRPr="003118B3">
        <w:rPr>
          <w:sz w:val="28"/>
          <w:szCs w:val="28"/>
        </w:rPr>
        <w:t xml:space="preserve"> году возможность получать дополнительное образование на достаточно высоком уровне получили </w:t>
      </w:r>
      <w:r w:rsidR="0019034C" w:rsidRPr="003118B3">
        <w:rPr>
          <w:sz w:val="28"/>
          <w:szCs w:val="28"/>
        </w:rPr>
        <w:t>8017</w:t>
      </w:r>
      <w:r w:rsidRPr="003118B3">
        <w:rPr>
          <w:sz w:val="28"/>
          <w:szCs w:val="28"/>
        </w:rPr>
        <w:t xml:space="preserve"> детей и подростков. Доля детей и подростков, получающих услуги по до</w:t>
      </w:r>
      <w:r w:rsidR="00B803F6" w:rsidRPr="003118B3">
        <w:rPr>
          <w:sz w:val="28"/>
          <w:szCs w:val="28"/>
        </w:rPr>
        <w:t>полнительному образованию в 202</w:t>
      </w:r>
      <w:r w:rsidR="0019034C" w:rsidRPr="003118B3">
        <w:rPr>
          <w:sz w:val="28"/>
          <w:szCs w:val="28"/>
        </w:rPr>
        <w:t>1</w:t>
      </w:r>
      <w:r w:rsidR="00B803F6" w:rsidRPr="003118B3">
        <w:rPr>
          <w:sz w:val="28"/>
          <w:szCs w:val="28"/>
        </w:rPr>
        <w:t xml:space="preserve"> </w:t>
      </w:r>
      <w:r w:rsidRPr="003118B3">
        <w:rPr>
          <w:sz w:val="28"/>
          <w:szCs w:val="28"/>
        </w:rPr>
        <w:t xml:space="preserve">году – </w:t>
      </w:r>
      <w:r w:rsidR="0019034C" w:rsidRPr="003118B3">
        <w:rPr>
          <w:sz w:val="28"/>
          <w:szCs w:val="28"/>
        </w:rPr>
        <w:t>76,36</w:t>
      </w:r>
      <w:r w:rsidR="009C7FA5" w:rsidRPr="003118B3">
        <w:rPr>
          <w:sz w:val="28"/>
          <w:szCs w:val="28"/>
        </w:rPr>
        <w:t xml:space="preserve"> % (в 20</w:t>
      </w:r>
      <w:r w:rsidR="0019034C" w:rsidRPr="003118B3">
        <w:rPr>
          <w:sz w:val="28"/>
          <w:szCs w:val="28"/>
        </w:rPr>
        <w:t>20</w:t>
      </w:r>
      <w:r w:rsidRPr="003118B3">
        <w:rPr>
          <w:sz w:val="28"/>
          <w:szCs w:val="28"/>
        </w:rPr>
        <w:t xml:space="preserve"> году – </w:t>
      </w:r>
      <w:r w:rsidR="0019034C" w:rsidRPr="003118B3">
        <w:rPr>
          <w:sz w:val="28"/>
          <w:szCs w:val="28"/>
        </w:rPr>
        <w:t>88,28</w:t>
      </w:r>
      <w:r w:rsidRPr="003118B3">
        <w:rPr>
          <w:sz w:val="28"/>
          <w:szCs w:val="28"/>
        </w:rPr>
        <w:t>%).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F137E8" w:rsidRPr="00024F5F" w:rsidRDefault="00F137E8" w:rsidP="00F137E8">
      <w:pPr>
        <w:pStyle w:val="afa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 w:rsidRPr="00024F5F">
        <w:rPr>
          <w:rStyle w:val="af5"/>
          <w:rFonts w:eastAsia="Arial"/>
          <w:color w:val="000000"/>
          <w:sz w:val="28"/>
          <w:szCs w:val="28"/>
          <w:lang w:val="en-US"/>
        </w:rPr>
        <w:t>IV</w:t>
      </w:r>
      <w:r w:rsidRPr="00024F5F">
        <w:rPr>
          <w:rStyle w:val="af5"/>
          <w:rFonts w:eastAsia="Arial"/>
          <w:color w:val="000000"/>
          <w:sz w:val="28"/>
          <w:szCs w:val="28"/>
        </w:rPr>
        <w:t>. Культура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4F5F">
        <w:rPr>
          <w:rFonts w:ascii="Arial" w:hAnsi="Arial" w:cs="Arial"/>
          <w:color w:val="000000"/>
          <w:sz w:val="28"/>
          <w:szCs w:val="28"/>
        </w:rPr>
        <w:t> </w:t>
      </w:r>
      <w:r w:rsidRPr="00024F5F">
        <w:rPr>
          <w:color w:val="000000"/>
          <w:sz w:val="28"/>
          <w:szCs w:val="28"/>
        </w:rPr>
        <w:t>Сферу культуры городского округа Котельники представляют:</w:t>
      </w:r>
    </w:p>
    <w:p w:rsidR="00F137E8" w:rsidRPr="00270A9F" w:rsidRDefault="00F137E8" w:rsidP="00F137E8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F1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культурно-досугового типа - Муниципальное автономное учреждение культуры городского округа Котельники </w:t>
      </w:r>
      <w:r w:rsidRPr="009F0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Московской области «Культурный комплекс «Котельники»,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F11">
        <w:rPr>
          <w:rFonts w:ascii="Times New Roman" w:hAnsi="Times New Roman" w:cs="Times New Roman"/>
          <w:color w:val="000000"/>
          <w:sz w:val="28"/>
          <w:szCs w:val="28"/>
        </w:rPr>
        <w:t>в структуру Учреждения</w:t>
      </w:r>
      <w:r w:rsidRPr="00270A9F">
        <w:rPr>
          <w:rFonts w:ascii="Times New Roman" w:hAnsi="Times New Roman" w:cs="Times New Roman"/>
          <w:sz w:val="28"/>
          <w:szCs w:val="28"/>
        </w:rPr>
        <w:t xml:space="preserve"> входят обособленные подразделения, без образования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0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E8" w:rsidRPr="00270A9F" w:rsidRDefault="00F137E8" w:rsidP="00F137E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37E8" w:rsidRPr="0078396A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Дом культуры «Силикат», адрес: 140053, Московская область,  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Силикат, д. 32;</w:t>
      </w:r>
    </w:p>
    <w:p w:rsidR="00F137E8" w:rsidRPr="0078396A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Дом культуры «Белая Дача», адрес: 140055 Московская область,  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Белая Дача, д. 3;</w:t>
      </w:r>
    </w:p>
    <w:p w:rsidR="00F137E8" w:rsidRPr="0078396A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клуб «Надежда», адрес: 140054, Московская область,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Ковровый, д. 12;</w:t>
      </w:r>
    </w:p>
    <w:p w:rsidR="00F137E8" w:rsidRPr="0078396A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библиотека Дома культуры «Белая Дача», адрес: 140055 Московская область,  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Белая Дача, д. 3;</w:t>
      </w:r>
    </w:p>
    <w:p w:rsidR="00F137E8" w:rsidRPr="0078396A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библиотека клуба «Надежда», адрес: 140054, Московская область,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Ковровый, д. 12;</w:t>
      </w:r>
    </w:p>
    <w:p w:rsidR="00F137E8" w:rsidRDefault="00F137E8" w:rsidP="00F137E8">
      <w:pPr>
        <w:pStyle w:val="af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8396A">
        <w:rPr>
          <w:color w:val="000000"/>
          <w:sz w:val="28"/>
          <w:szCs w:val="28"/>
        </w:rPr>
        <w:t xml:space="preserve">- библиотека Дома культуры «Силикат», адрес: 140053, Московская область,   </w:t>
      </w:r>
      <w:proofErr w:type="spellStart"/>
      <w:r w:rsidRPr="0078396A">
        <w:rPr>
          <w:color w:val="000000"/>
          <w:sz w:val="28"/>
          <w:szCs w:val="28"/>
        </w:rPr>
        <w:t>г</w:t>
      </w:r>
      <w:proofErr w:type="gramStart"/>
      <w:r w:rsidRPr="0078396A">
        <w:rPr>
          <w:color w:val="000000"/>
          <w:sz w:val="28"/>
          <w:szCs w:val="28"/>
        </w:rPr>
        <w:t>.К</w:t>
      </w:r>
      <w:proofErr w:type="gramEnd"/>
      <w:r w:rsidRPr="0078396A">
        <w:rPr>
          <w:color w:val="000000"/>
          <w:sz w:val="28"/>
          <w:szCs w:val="28"/>
        </w:rPr>
        <w:t>отельники</w:t>
      </w:r>
      <w:proofErr w:type="spellEnd"/>
      <w:r w:rsidRPr="0078396A">
        <w:rPr>
          <w:color w:val="000000"/>
          <w:sz w:val="28"/>
          <w:szCs w:val="28"/>
        </w:rPr>
        <w:t>, микрорайон Силикат, д. 32.</w:t>
      </w:r>
    </w:p>
    <w:p w:rsidR="00F137E8" w:rsidRPr="0078396A" w:rsidRDefault="00F137E8" w:rsidP="00F137E8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4AE8">
        <w:rPr>
          <w:color w:val="000000"/>
          <w:sz w:val="28"/>
          <w:szCs w:val="28"/>
        </w:rPr>
        <w:t>01.02.2021 произошла процедура реорганизации, путем присоединения к муниципальному автономному учреждению культуры городского округа Котельники Московской области «Культурный комплекс «Котельники» (далее-МАУК «Культурный комплекс «Котельники») муниципального бюджетного учреждения культуры «Централизованная библиотечная система» городского округа Котельники Московской (дале</w:t>
      </w:r>
      <w:proofErr w:type="gramStart"/>
      <w:r w:rsidRPr="00034AE8">
        <w:rPr>
          <w:color w:val="000000"/>
          <w:sz w:val="28"/>
          <w:szCs w:val="28"/>
        </w:rPr>
        <w:t>е-</w:t>
      </w:r>
      <w:proofErr w:type="gramEnd"/>
      <w:r w:rsidRPr="00034AE8">
        <w:rPr>
          <w:color w:val="000000"/>
          <w:sz w:val="28"/>
          <w:szCs w:val="28"/>
        </w:rPr>
        <w:t xml:space="preserve"> МБУК «ЦБС») на основании постановления главы городского округа Котельники  Московской  области от  08.10.2020 № 769-ПГ «О реорганизации муниципального бюджетного  учреждения культуры «Централизованная библиотечная система» городского округа Котельники Московской области путем присоединения к муниципальному автономному учреждению культуры городского округа Котельники Московской области «Культурный комплекс «Котельники»».</w:t>
      </w:r>
    </w:p>
    <w:p w:rsidR="00F137E8" w:rsidRDefault="00F137E8" w:rsidP="00F137E8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137E8" w:rsidRDefault="00F137E8" w:rsidP="00F137E8">
      <w:pPr>
        <w:pStyle w:val="af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24F5F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024F5F">
        <w:rPr>
          <w:color w:val="000000"/>
          <w:sz w:val="28"/>
          <w:szCs w:val="28"/>
        </w:rPr>
        <w:t>Котельниковская</w:t>
      </w:r>
      <w:proofErr w:type="spellEnd"/>
      <w:r w:rsidRPr="00024F5F">
        <w:rPr>
          <w:color w:val="000000"/>
          <w:sz w:val="28"/>
          <w:szCs w:val="28"/>
        </w:rPr>
        <w:t xml:space="preserve"> детская школа искусств имени В.К. Андреева.</w:t>
      </w:r>
    </w:p>
    <w:p w:rsidR="00F137E8" w:rsidRPr="00024F5F" w:rsidRDefault="00F137E8" w:rsidP="00F137E8">
      <w:pPr>
        <w:pStyle w:val="afa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>Обеспеченность учреждениями культуры в городском округе Котельники в соответствии с нормативами утвержденными Распоряжением Минкультуры России от 2 августа 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составляет 100%, учреждениями дополнительного образования 50%.</w:t>
      </w:r>
    </w:p>
    <w:p w:rsidR="00F137E8" w:rsidRPr="00024F5F" w:rsidRDefault="00F137E8" w:rsidP="00F137E8">
      <w:pPr>
        <w:pStyle w:val="afa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 xml:space="preserve"> Уровень фактической обеспеченности населения учреждениями культуры в городском округе от нормативной потребности в соответствии с </w:t>
      </w:r>
      <w:r w:rsidRPr="00024F5F">
        <w:rPr>
          <w:color w:val="000000"/>
          <w:sz w:val="28"/>
          <w:szCs w:val="28"/>
        </w:rPr>
        <w:lastRenderedPageBreak/>
        <w:t>Распоряжением Министерства культуры Московской област</w:t>
      </w:r>
      <w:r>
        <w:rPr>
          <w:color w:val="000000"/>
          <w:sz w:val="28"/>
          <w:szCs w:val="28"/>
        </w:rPr>
        <w:t>и от 20.03.2020 №17-РВ-37 в 2021</w:t>
      </w:r>
      <w:r w:rsidRPr="00024F5F">
        <w:rPr>
          <w:color w:val="000000"/>
          <w:sz w:val="28"/>
          <w:szCs w:val="28"/>
        </w:rPr>
        <w:t xml:space="preserve"> году составляет </w:t>
      </w:r>
      <w:r>
        <w:rPr>
          <w:color w:val="000000"/>
          <w:sz w:val="28"/>
          <w:szCs w:val="28"/>
        </w:rPr>
        <w:t>118,6</w:t>
      </w:r>
      <w:r w:rsidRPr="00024F5F">
        <w:rPr>
          <w:color w:val="000000"/>
          <w:sz w:val="28"/>
          <w:szCs w:val="28"/>
        </w:rPr>
        <w:t>%.</w:t>
      </w:r>
    </w:p>
    <w:p w:rsidR="00F137E8" w:rsidRPr="00024F5F" w:rsidRDefault="00F137E8" w:rsidP="00F137E8">
      <w:pPr>
        <w:pStyle w:val="afa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spellStart"/>
      <w:r w:rsidRPr="00024F5F">
        <w:rPr>
          <w:i/>
          <w:iCs/>
          <w:sz w:val="28"/>
          <w:szCs w:val="28"/>
        </w:rPr>
        <w:t>Справочно</w:t>
      </w:r>
      <w:proofErr w:type="spellEnd"/>
      <w:r w:rsidRPr="00024F5F">
        <w:rPr>
          <w:i/>
          <w:iCs/>
          <w:sz w:val="28"/>
          <w:szCs w:val="28"/>
        </w:rPr>
        <w:t>: Фактическое количество клубов и учреждений клубного типа – 3 единицы.</w:t>
      </w:r>
    </w:p>
    <w:p w:rsidR="00F137E8" w:rsidRPr="00024F5F" w:rsidRDefault="00F137E8" w:rsidP="00F137E8">
      <w:pPr>
        <w:pStyle w:val="afa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24F5F">
        <w:rPr>
          <w:i/>
          <w:iCs/>
          <w:sz w:val="28"/>
          <w:szCs w:val="28"/>
        </w:rPr>
        <w:t>Нормативная потребность муниципальных образований  в клубах и учреждениях клубного типа: в  202</w:t>
      </w:r>
      <w:r>
        <w:rPr>
          <w:i/>
          <w:iCs/>
          <w:sz w:val="28"/>
          <w:szCs w:val="28"/>
        </w:rPr>
        <w:t>1</w:t>
      </w:r>
      <w:r w:rsidRPr="00024F5F">
        <w:rPr>
          <w:i/>
          <w:iCs/>
          <w:sz w:val="28"/>
          <w:szCs w:val="28"/>
        </w:rPr>
        <w:t xml:space="preserve"> году – 1 единица на 20 тыс. человек.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>Уровень фактической обеспеченности населения библиотеками в городском округе о</w:t>
      </w:r>
      <w:r>
        <w:rPr>
          <w:color w:val="000000"/>
          <w:sz w:val="28"/>
          <w:szCs w:val="28"/>
        </w:rPr>
        <w:t>т нормативной потребности в 2021</w:t>
      </w:r>
      <w:r w:rsidRPr="00024F5F">
        <w:rPr>
          <w:color w:val="000000"/>
          <w:sz w:val="28"/>
          <w:szCs w:val="28"/>
        </w:rPr>
        <w:t xml:space="preserve"> году </w:t>
      </w:r>
      <w:proofErr w:type="gramStart"/>
      <w:r w:rsidRPr="00024F5F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86,9% в каждой библиотеке есть</w:t>
      </w:r>
      <w:proofErr w:type="gramEnd"/>
      <w:r>
        <w:rPr>
          <w:color w:val="000000"/>
          <w:sz w:val="28"/>
          <w:szCs w:val="28"/>
        </w:rPr>
        <w:t xml:space="preserve"> точка доступа в интернет.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4F5F">
        <w:rPr>
          <w:rStyle w:val="afb"/>
          <w:rFonts w:eastAsia="Arial"/>
          <w:color w:val="000000"/>
          <w:sz w:val="28"/>
          <w:szCs w:val="28"/>
        </w:rPr>
        <w:t>Справочно</w:t>
      </w:r>
      <w:proofErr w:type="spellEnd"/>
      <w:r w:rsidRPr="00024F5F">
        <w:rPr>
          <w:rStyle w:val="afb"/>
          <w:rFonts w:eastAsia="Arial"/>
          <w:color w:val="000000"/>
          <w:sz w:val="28"/>
          <w:szCs w:val="28"/>
        </w:rPr>
        <w:t>: Фактическое количество библиотек в городском округе составляет 3 единицы.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rStyle w:val="afb"/>
          <w:rFonts w:eastAsia="Arial"/>
          <w:color w:val="000000"/>
          <w:sz w:val="28"/>
          <w:szCs w:val="28"/>
        </w:rPr>
      </w:pPr>
      <w:r w:rsidRPr="00024F5F">
        <w:rPr>
          <w:rStyle w:val="afb"/>
          <w:rFonts w:eastAsia="Arial"/>
          <w:color w:val="000000"/>
          <w:sz w:val="28"/>
          <w:szCs w:val="28"/>
        </w:rPr>
        <w:t>Нормативная потребность муниципальных обр</w:t>
      </w:r>
      <w:r>
        <w:rPr>
          <w:rStyle w:val="afb"/>
          <w:rFonts w:eastAsia="Arial"/>
          <w:color w:val="000000"/>
          <w:sz w:val="28"/>
          <w:szCs w:val="28"/>
        </w:rPr>
        <w:t>азований  в библиотеках: в  2021</w:t>
      </w:r>
      <w:r w:rsidRPr="00024F5F">
        <w:rPr>
          <w:rStyle w:val="afb"/>
          <w:rFonts w:eastAsia="Arial"/>
          <w:color w:val="000000"/>
          <w:sz w:val="28"/>
          <w:szCs w:val="28"/>
        </w:rPr>
        <w:t xml:space="preserve"> году –3 единицы, в том числе 1 единица на 20 тыс. человек +1 детская библиотека + 2 точки доступа в интернет.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>Учреждения культуры требуют капитального ремонта и реконструкции для увеличения количества зрительских мест и полезных площадей  для занятий самодеятельным творчеством.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4F5F">
        <w:rPr>
          <w:color w:val="000000"/>
          <w:sz w:val="28"/>
          <w:szCs w:val="28"/>
        </w:rPr>
        <w:t>Дом культуры «Белая Дача» (год застройки 1963г., реконструкции -1991г.) в 2018 году включен в государственную программу Московской области «Культура Подмосковья» и муниципальную  программу городского округа Котельники «Культура», подпрограмму V «Укрепление материально-технической базы государственных и муниципальных учреждений культуры Московской области» по мероприятию «Проведение капитального ремонта, технического переоснащения и благоустройства территории объектов</w:t>
      </w:r>
      <w:r w:rsidRPr="00024F5F">
        <w:rPr>
          <w:color w:val="000000"/>
          <w:sz w:val="28"/>
          <w:szCs w:val="28"/>
          <w:shd w:val="clear" w:color="auto" w:fill="FFFF00"/>
        </w:rPr>
        <w:t xml:space="preserve"> </w:t>
      </w:r>
      <w:r w:rsidRPr="00024F5F">
        <w:rPr>
          <w:color w:val="000000"/>
          <w:sz w:val="28"/>
          <w:szCs w:val="28"/>
        </w:rPr>
        <w:t>культуры, находящихся в собственности муниципальных образований» на капитальный ремонт, техническое</w:t>
      </w:r>
      <w:proofErr w:type="gramEnd"/>
      <w:r w:rsidRPr="00024F5F">
        <w:rPr>
          <w:color w:val="000000"/>
          <w:sz w:val="28"/>
          <w:szCs w:val="28"/>
        </w:rPr>
        <w:t xml:space="preserve">  переоснащение и  благоустройство  территории Муниципального автономного учреждения культуры городского округа Котельники Московской области «Культурный комплекс «Котельники», расположенного по адресу: Московская область, </w:t>
      </w:r>
      <w:proofErr w:type="spellStart"/>
      <w:r w:rsidRPr="00024F5F">
        <w:rPr>
          <w:color w:val="000000"/>
          <w:sz w:val="28"/>
          <w:szCs w:val="28"/>
        </w:rPr>
        <w:t>г</w:t>
      </w:r>
      <w:proofErr w:type="gramStart"/>
      <w:r w:rsidRPr="00024F5F">
        <w:rPr>
          <w:color w:val="000000"/>
          <w:sz w:val="28"/>
          <w:szCs w:val="28"/>
        </w:rPr>
        <w:t>.К</w:t>
      </w:r>
      <w:proofErr w:type="gramEnd"/>
      <w:r w:rsidRPr="00024F5F">
        <w:rPr>
          <w:color w:val="000000"/>
          <w:sz w:val="28"/>
          <w:szCs w:val="28"/>
        </w:rPr>
        <w:t>отельники</w:t>
      </w:r>
      <w:proofErr w:type="spellEnd"/>
      <w:r w:rsidRPr="00024F5F">
        <w:rPr>
          <w:color w:val="000000"/>
          <w:sz w:val="28"/>
          <w:szCs w:val="28"/>
        </w:rPr>
        <w:t xml:space="preserve">, </w:t>
      </w:r>
      <w:proofErr w:type="spellStart"/>
      <w:r w:rsidRPr="00024F5F">
        <w:rPr>
          <w:color w:val="000000"/>
          <w:sz w:val="28"/>
          <w:szCs w:val="28"/>
        </w:rPr>
        <w:t>мкр</w:t>
      </w:r>
      <w:proofErr w:type="spellEnd"/>
      <w:r w:rsidRPr="00024F5F">
        <w:rPr>
          <w:color w:val="000000"/>
          <w:sz w:val="28"/>
          <w:szCs w:val="28"/>
        </w:rPr>
        <w:t>. "Белая Дача" д.3. Запланированы средства бюджетов Московской области и городского округа Котельники Московской об</w:t>
      </w:r>
      <w:r>
        <w:rPr>
          <w:color w:val="000000"/>
          <w:sz w:val="28"/>
          <w:szCs w:val="28"/>
        </w:rPr>
        <w:t>ласти    в следующем объеме: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>•</w:t>
      </w:r>
      <w:r w:rsidRPr="00024F5F">
        <w:rPr>
          <w:color w:val="000000"/>
          <w:sz w:val="28"/>
          <w:szCs w:val="28"/>
        </w:rPr>
        <w:tab/>
        <w:t xml:space="preserve">2024 год – </w:t>
      </w:r>
      <w:r>
        <w:rPr>
          <w:color w:val="000000"/>
          <w:sz w:val="28"/>
          <w:szCs w:val="28"/>
        </w:rPr>
        <w:t>50 000</w:t>
      </w:r>
      <w:r w:rsidRPr="00024F5F">
        <w:rPr>
          <w:color w:val="000000"/>
          <w:sz w:val="28"/>
          <w:szCs w:val="28"/>
        </w:rPr>
        <w:t xml:space="preserve"> тыс. рублей.</w:t>
      </w:r>
    </w:p>
    <w:p w:rsidR="00F137E8" w:rsidRPr="00024F5F" w:rsidRDefault="00F137E8" w:rsidP="00F137E8">
      <w:pPr>
        <w:pStyle w:val="af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t>В </w:t>
      </w:r>
      <w:r w:rsidRPr="00024F5F">
        <w:rPr>
          <w:sz w:val="28"/>
          <w:szCs w:val="28"/>
        </w:rPr>
        <w:t>2022</w:t>
      </w:r>
      <w:r w:rsidRPr="00024F5F">
        <w:rPr>
          <w:color w:val="000000"/>
          <w:sz w:val="28"/>
          <w:szCs w:val="28"/>
        </w:rPr>
        <w:t> году планируется  провести косметический ремонт фасада и  части внутренних помещений Дома культуры Силикат в микрорайоне Силикат д.32.</w:t>
      </w:r>
    </w:p>
    <w:p w:rsidR="00F137E8" w:rsidRPr="00024F5F" w:rsidRDefault="00F137E8" w:rsidP="00F137E8">
      <w:pPr>
        <w:pStyle w:val="afa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024F5F">
        <w:rPr>
          <w:color w:val="000000"/>
          <w:sz w:val="28"/>
          <w:szCs w:val="28"/>
        </w:rPr>
        <w:lastRenderedPageBreak/>
        <w:t>Театры, музеи</w:t>
      </w:r>
      <w:r>
        <w:rPr>
          <w:color w:val="000000"/>
          <w:sz w:val="28"/>
          <w:szCs w:val="28"/>
        </w:rPr>
        <w:t xml:space="preserve"> </w:t>
      </w:r>
      <w:r w:rsidRPr="00024F5F">
        <w:rPr>
          <w:color w:val="000000"/>
          <w:sz w:val="28"/>
          <w:szCs w:val="28"/>
        </w:rPr>
        <w:t>на территории городского округа Котельники Московской области отсутствуют.</w:t>
      </w:r>
      <w:r>
        <w:rPr>
          <w:color w:val="000000"/>
          <w:sz w:val="28"/>
          <w:szCs w:val="28"/>
        </w:rPr>
        <w:t xml:space="preserve"> На территории города расположен </w:t>
      </w:r>
      <w:proofErr w:type="spellStart"/>
      <w:r>
        <w:rPr>
          <w:color w:val="000000"/>
          <w:sz w:val="28"/>
          <w:szCs w:val="28"/>
        </w:rPr>
        <w:t>Кузьминский</w:t>
      </w:r>
      <w:proofErr w:type="spellEnd"/>
      <w:r>
        <w:rPr>
          <w:color w:val="000000"/>
          <w:sz w:val="28"/>
          <w:szCs w:val="28"/>
        </w:rPr>
        <w:t xml:space="preserve"> лесопарк.</w:t>
      </w:r>
    </w:p>
    <w:p w:rsidR="005D7A39" w:rsidRDefault="005D7A39" w:rsidP="005D7A39">
      <w:pPr>
        <w:pStyle w:val="afa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lang w:val="en-US"/>
        </w:rPr>
        <w:t>V</w:t>
      </w:r>
      <w:r>
        <w:rPr>
          <w:b/>
          <w:bCs/>
          <w:color w:val="333333"/>
          <w:sz w:val="28"/>
          <w:szCs w:val="28"/>
        </w:rPr>
        <w:t>. Физическая культура и спорт</w:t>
      </w:r>
    </w:p>
    <w:p w:rsidR="00C555E1" w:rsidRPr="00AA18C4" w:rsidRDefault="005D7A39" w:rsidP="00F137E8">
      <w:pPr>
        <w:pStyle w:val="afa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proofErr w:type="gramStart"/>
      <w:r w:rsidR="00C555E1" w:rsidRPr="00AA18C4">
        <w:rPr>
          <w:color w:val="000000"/>
          <w:sz w:val="28"/>
          <w:szCs w:val="28"/>
        </w:rPr>
        <w:t xml:space="preserve">В сфере физической культуры и спорта  городского округа Котельники Московской области имеется 10 спортивных учреждений различной формы собственности (КСК "Белая Дача", СК "Дружба", МСОАУ "Спорткомплекс Котельники",  МАУ СШ "Котельники", МАУ СШОР "Белка", Теннисный клуб «Котельники-9», Фитнес клуб, Бойцовский клуб «Гладиатор», Спорт-клуб «Медведь», </w:t>
      </w:r>
      <w:proofErr w:type="spellStart"/>
      <w:r w:rsidR="00C555E1" w:rsidRPr="00AA18C4">
        <w:rPr>
          <w:color w:val="000000"/>
          <w:sz w:val="28"/>
          <w:szCs w:val="28"/>
        </w:rPr>
        <w:t>FitOrange</w:t>
      </w:r>
      <w:proofErr w:type="spellEnd"/>
      <w:r w:rsidR="00C555E1" w:rsidRPr="00AA18C4">
        <w:rPr>
          <w:color w:val="000000"/>
          <w:sz w:val="28"/>
          <w:szCs w:val="28"/>
        </w:rPr>
        <w:t>) включающих в себя 49 спортивных объекта (2 футбольных поля, 2 хоккейные коробки, 2 бассейна, площадки для пляжного</w:t>
      </w:r>
      <w:proofErr w:type="gramEnd"/>
      <w:r w:rsidR="00C555E1" w:rsidRPr="00AA18C4">
        <w:rPr>
          <w:color w:val="000000"/>
          <w:sz w:val="28"/>
          <w:szCs w:val="28"/>
        </w:rPr>
        <w:t xml:space="preserve"> волейбола, универсальные спортивные площадки во дворах и т.д.). В городе работают 3 муниципальных спортивных учреждения: два бюджетных учреждения, занимающихся по программам спортивной подготовки (МАУ СШОР «Белка» и  МАУ СШ «Котельники»), муниципальное спортивно – оздоровительное автономное учреждение «Спорткомплекс Котельники».</w:t>
      </w:r>
    </w:p>
    <w:p w:rsidR="005D7A39" w:rsidRDefault="005D7A39" w:rsidP="005D7A39">
      <w:pPr>
        <w:pStyle w:val="afa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AA18C4">
        <w:rPr>
          <w:color w:val="333333"/>
          <w:sz w:val="28"/>
          <w:szCs w:val="28"/>
        </w:rPr>
        <w:t>В городском округе Котельники в 202</w:t>
      </w:r>
      <w:r w:rsidR="0026537A" w:rsidRPr="00AA18C4">
        <w:rPr>
          <w:color w:val="333333"/>
          <w:sz w:val="28"/>
          <w:szCs w:val="28"/>
        </w:rPr>
        <w:t>1</w:t>
      </w:r>
      <w:r w:rsidRPr="00AA18C4">
        <w:rPr>
          <w:color w:val="333333"/>
          <w:sz w:val="28"/>
          <w:szCs w:val="28"/>
        </w:rPr>
        <w:t xml:space="preserve"> году систематически занималось спортом </w:t>
      </w:r>
      <w:r w:rsidR="0026537A" w:rsidRPr="00AA18C4">
        <w:rPr>
          <w:color w:val="333333"/>
          <w:sz w:val="28"/>
          <w:szCs w:val="28"/>
        </w:rPr>
        <w:t>22106</w:t>
      </w:r>
      <w:r w:rsidRPr="00AA18C4">
        <w:rPr>
          <w:color w:val="333333"/>
          <w:sz w:val="28"/>
          <w:szCs w:val="28"/>
        </w:rPr>
        <w:t xml:space="preserve"> человек, что составляет 43,</w:t>
      </w:r>
      <w:r w:rsidR="0026537A" w:rsidRPr="00AA18C4">
        <w:rPr>
          <w:color w:val="333333"/>
          <w:sz w:val="28"/>
          <w:szCs w:val="28"/>
        </w:rPr>
        <w:t>58</w:t>
      </w:r>
      <w:r w:rsidRPr="00AA18C4">
        <w:rPr>
          <w:color w:val="333333"/>
          <w:sz w:val="28"/>
          <w:szCs w:val="28"/>
        </w:rPr>
        <w:t xml:space="preserve"> % от общей численности населения  от 3-79 лет.</w:t>
      </w: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Жилищное строительство и обеспечение граждан жильем</w:t>
      </w:r>
    </w:p>
    <w:p w:rsidR="008E4E46" w:rsidRDefault="008E4E46">
      <w:pPr>
        <w:jc w:val="center"/>
        <w:rPr>
          <w:sz w:val="28"/>
          <w:szCs w:val="28"/>
        </w:rPr>
      </w:pPr>
    </w:p>
    <w:p w:rsidR="008E4E46" w:rsidRDefault="000E1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городского округа Котельники ведется массовое жилищное строительство. </w:t>
      </w:r>
    </w:p>
    <w:p w:rsidR="008E4E46" w:rsidRDefault="00784D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</w:t>
      </w:r>
      <w:r w:rsidR="009E7B7E">
        <w:rPr>
          <w:sz w:val="28"/>
          <w:szCs w:val="28"/>
        </w:rPr>
        <w:t>1</w:t>
      </w:r>
      <w:r w:rsidR="000E1A72">
        <w:rPr>
          <w:sz w:val="28"/>
          <w:szCs w:val="28"/>
        </w:rPr>
        <w:t xml:space="preserve"> года  общая площадь жилых помещений  составила </w:t>
      </w:r>
      <w:r w:rsidR="009E7B7E">
        <w:rPr>
          <w:sz w:val="28"/>
          <w:szCs w:val="28"/>
        </w:rPr>
        <w:t>2047</w:t>
      </w:r>
      <w:r w:rsidR="000E1A72">
        <w:rPr>
          <w:sz w:val="28"/>
          <w:szCs w:val="28"/>
        </w:rPr>
        <w:t xml:space="preserve"> тыс. кв. м. По прогнозам</w:t>
      </w:r>
      <w:r>
        <w:rPr>
          <w:sz w:val="28"/>
          <w:szCs w:val="28"/>
        </w:rPr>
        <w:t>,</w:t>
      </w:r>
      <w:r w:rsidR="000E1A72">
        <w:rPr>
          <w:sz w:val="28"/>
          <w:szCs w:val="28"/>
        </w:rPr>
        <w:t xml:space="preserve"> в 202</w:t>
      </w:r>
      <w:r w:rsidR="009E7B7E">
        <w:rPr>
          <w:sz w:val="28"/>
          <w:szCs w:val="28"/>
        </w:rPr>
        <w:t>2</w:t>
      </w:r>
      <w:r w:rsidR="000E1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показатель достигнет </w:t>
      </w:r>
      <w:r w:rsidR="009E7B7E">
        <w:rPr>
          <w:sz w:val="28"/>
          <w:szCs w:val="28"/>
        </w:rPr>
        <w:t>2255</w:t>
      </w:r>
      <w:r>
        <w:rPr>
          <w:sz w:val="28"/>
          <w:szCs w:val="28"/>
        </w:rPr>
        <w:t xml:space="preserve"> </w:t>
      </w:r>
      <w:r w:rsidR="009E7B7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тыс. кв. м.</w:t>
      </w:r>
    </w:p>
    <w:p w:rsidR="00C76771" w:rsidRDefault="000E1A72" w:rsidP="00C767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6BF">
        <w:rPr>
          <w:sz w:val="28"/>
          <w:szCs w:val="28"/>
        </w:rPr>
        <w:t>Общая площадь жилых помещений, приходящихся в</w:t>
      </w:r>
      <w:r w:rsidR="00784DFC">
        <w:rPr>
          <w:sz w:val="28"/>
          <w:szCs w:val="28"/>
        </w:rPr>
        <w:t xml:space="preserve"> среднем на одного жителя</w:t>
      </w:r>
      <w:r w:rsidR="00105C0A">
        <w:rPr>
          <w:sz w:val="28"/>
          <w:szCs w:val="28"/>
        </w:rPr>
        <w:t>, введенных</w:t>
      </w:r>
      <w:r w:rsidR="00784DFC">
        <w:rPr>
          <w:sz w:val="28"/>
          <w:szCs w:val="28"/>
        </w:rPr>
        <w:t xml:space="preserve"> в 202</w:t>
      </w:r>
      <w:r w:rsidR="009E7B7E">
        <w:rPr>
          <w:sz w:val="28"/>
          <w:szCs w:val="28"/>
        </w:rPr>
        <w:t>1</w:t>
      </w:r>
      <w:r w:rsidRPr="00A656BF">
        <w:rPr>
          <w:sz w:val="28"/>
          <w:szCs w:val="28"/>
        </w:rPr>
        <w:t xml:space="preserve"> году, составила – </w:t>
      </w:r>
      <w:r w:rsidR="00804720">
        <w:rPr>
          <w:sz w:val="28"/>
          <w:szCs w:val="28"/>
        </w:rPr>
        <w:t>4,51</w:t>
      </w:r>
      <w:r w:rsidR="00105C0A">
        <w:rPr>
          <w:sz w:val="28"/>
          <w:szCs w:val="28"/>
        </w:rPr>
        <w:t xml:space="preserve">кв. м. </w:t>
      </w:r>
      <w:r w:rsidR="00784DFC">
        <w:rPr>
          <w:sz w:val="28"/>
          <w:szCs w:val="28"/>
        </w:rPr>
        <w:t xml:space="preserve"> </w:t>
      </w:r>
      <w:r w:rsidR="00C76771">
        <w:rPr>
          <w:sz w:val="28"/>
          <w:szCs w:val="28"/>
        </w:rPr>
        <w:t>Основные застройщики в городском округе Котельники:</w:t>
      </w:r>
      <w:r w:rsidR="00C76771" w:rsidRPr="002F554A">
        <w:rPr>
          <w:sz w:val="28"/>
          <w:szCs w:val="28"/>
        </w:rPr>
        <w:t xml:space="preserve"> </w:t>
      </w:r>
      <w:r w:rsidR="00C76771">
        <w:rPr>
          <w:sz w:val="28"/>
          <w:szCs w:val="28"/>
        </w:rPr>
        <w:t>АО «НОВЫЙ ГОРИЗОНТ», ТОСП АО «КОМПАНИЯ АТОЛ», ТОСП ООО «ВОСТОЧНЫЙ»</w:t>
      </w:r>
      <w:r w:rsidR="00804720">
        <w:rPr>
          <w:sz w:val="28"/>
          <w:szCs w:val="28"/>
        </w:rPr>
        <w:t>, ОП «Яркий Мир»</w:t>
      </w:r>
      <w:r w:rsidR="00C76771">
        <w:rPr>
          <w:sz w:val="28"/>
          <w:szCs w:val="28"/>
        </w:rPr>
        <w:t xml:space="preserve">. </w:t>
      </w:r>
    </w:p>
    <w:p w:rsidR="00F137E8" w:rsidRDefault="00F137E8" w:rsidP="00F137E8">
      <w:pPr>
        <w:rPr>
          <w:b/>
          <w:sz w:val="28"/>
          <w:szCs w:val="28"/>
        </w:rPr>
      </w:pPr>
    </w:p>
    <w:p w:rsidR="008E4E46" w:rsidRDefault="008E4E46">
      <w:pPr>
        <w:jc w:val="center"/>
        <w:rPr>
          <w:b/>
          <w:sz w:val="28"/>
          <w:szCs w:val="28"/>
        </w:rPr>
      </w:pP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Жилищно-коммунальное хозяйство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5770F7" w:rsidRPr="00DB279B" w:rsidRDefault="00210EE6">
      <w:pPr>
        <w:ind w:firstLine="709"/>
        <w:jc w:val="both"/>
        <w:rPr>
          <w:sz w:val="28"/>
          <w:szCs w:val="28"/>
        </w:rPr>
      </w:pPr>
      <w:r w:rsidRPr="00210EE6">
        <w:rPr>
          <w:sz w:val="28"/>
          <w:szCs w:val="28"/>
        </w:rPr>
        <w:t xml:space="preserve">Количество многоквартирных домов, в которых собственники помещений выбрали и реализуют способ управления многоквартирными </w:t>
      </w:r>
      <w:r w:rsidRPr="00DB279B">
        <w:rPr>
          <w:sz w:val="28"/>
          <w:szCs w:val="28"/>
        </w:rPr>
        <w:t>домами</w:t>
      </w:r>
      <w:r w:rsidR="000E1A72" w:rsidRPr="00DB279B">
        <w:rPr>
          <w:sz w:val="28"/>
          <w:szCs w:val="28"/>
        </w:rPr>
        <w:t xml:space="preserve">  - </w:t>
      </w:r>
      <w:r w:rsidR="006F02C9">
        <w:rPr>
          <w:sz w:val="28"/>
          <w:szCs w:val="28"/>
        </w:rPr>
        <w:t>213</w:t>
      </w:r>
      <w:r w:rsidR="000E1A72" w:rsidRPr="00DB279B">
        <w:rPr>
          <w:sz w:val="28"/>
          <w:szCs w:val="28"/>
        </w:rPr>
        <w:t xml:space="preserve"> </w:t>
      </w:r>
      <w:r w:rsidR="005770F7" w:rsidRPr="00DB279B">
        <w:rPr>
          <w:sz w:val="28"/>
          <w:szCs w:val="28"/>
        </w:rPr>
        <w:t>единиц.</w:t>
      </w:r>
    </w:p>
    <w:p w:rsidR="008E4E46" w:rsidRDefault="005770F7">
      <w:pPr>
        <w:ind w:firstLine="709"/>
        <w:jc w:val="both"/>
        <w:rPr>
          <w:sz w:val="28"/>
          <w:szCs w:val="28"/>
        </w:rPr>
      </w:pPr>
      <w:r w:rsidRPr="00DB279B">
        <w:rPr>
          <w:sz w:val="28"/>
          <w:szCs w:val="28"/>
        </w:rPr>
        <w:t>Д</w:t>
      </w:r>
      <w:r w:rsidR="000E1A72" w:rsidRPr="00DB279B">
        <w:rPr>
          <w:sz w:val="28"/>
          <w:szCs w:val="28"/>
        </w:rPr>
        <w:t>оля многоквартирных домов, в которых собственники  помещений выбрали и реализуют один из способов управления многоквартирными домами – 100 %</w:t>
      </w:r>
      <w:r w:rsidRPr="00DB279B">
        <w:rPr>
          <w:sz w:val="28"/>
          <w:szCs w:val="28"/>
        </w:rPr>
        <w:t>.</w:t>
      </w:r>
      <w:r w:rsidR="000E1A72">
        <w:rPr>
          <w:sz w:val="28"/>
          <w:szCs w:val="28"/>
        </w:rPr>
        <w:t xml:space="preserve">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численность населения, состоящего на учете в качестве нуждающегося в жилых помещениях</w:t>
      </w:r>
      <w:r w:rsidR="0018715C">
        <w:rPr>
          <w:sz w:val="28"/>
          <w:szCs w:val="28"/>
        </w:rPr>
        <w:t xml:space="preserve"> на начало 202</w:t>
      </w:r>
      <w:r w:rsidR="00EB121B">
        <w:rPr>
          <w:sz w:val="28"/>
          <w:szCs w:val="28"/>
        </w:rPr>
        <w:t>2</w:t>
      </w:r>
      <w:r w:rsidR="001871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</w:t>
      </w:r>
      <w:r w:rsidR="00EB121B">
        <w:rPr>
          <w:sz w:val="28"/>
          <w:szCs w:val="28"/>
        </w:rPr>
        <w:t>756</w:t>
      </w:r>
      <w:r>
        <w:rPr>
          <w:sz w:val="28"/>
          <w:szCs w:val="28"/>
        </w:rPr>
        <w:t xml:space="preserve"> человек (в 20</w:t>
      </w:r>
      <w:r w:rsidR="00EB121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EB121B">
        <w:rPr>
          <w:sz w:val="28"/>
          <w:szCs w:val="28"/>
        </w:rPr>
        <w:t>860</w:t>
      </w:r>
      <w:r>
        <w:rPr>
          <w:sz w:val="28"/>
          <w:szCs w:val="28"/>
        </w:rPr>
        <w:t xml:space="preserve"> человека).</w:t>
      </w:r>
    </w:p>
    <w:p w:rsidR="008E4E46" w:rsidRDefault="008E4E46">
      <w:pPr>
        <w:jc w:val="center"/>
        <w:rPr>
          <w:b/>
          <w:sz w:val="28"/>
          <w:szCs w:val="28"/>
        </w:rPr>
      </w:pPr>
    </w:p>
    <w:p w:rsidR="008E4E46" w:rsidRDefault="000E1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Организация муниципального управления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</w:t>
      </w:r>
      <w:r w:rsidR="0091401F">
        <w:rPr>
          <w:sz w:val="28"/>
          <w:szCs w:val="28"/>
        </w:rPr>
        <w:t>ть постоянного населения за 202</w:t>
      </w:r>
      <w:r w:rsidR="0084734F">
        <w:rPr>
          <w:sz w:val="28"/>
          <w:szCs w:val="28"/>
        </w:rPr>
        <w:t>1</w:t>
      </w:r>
      <w:r w:rsidR="0091401F">
        <w:rPr>
          <w:sz w:val="28"/>
          <w:szCs w:val="28"/>
        </w:rPr>
        <w:t xml:space="preserve"> год составляет </w:t>
      </w:r>
      <w:r w:rsidR="006A5C85">
        <w:rPr>
          <w:sz w:val="28"/>
          <w:szCs w:val="28"/>
        </w:rPr>
        <w:t>51880</w:t>
      </w:r>
      <w:r>
        <w:rPr>
          <w:sz w:val="28"/>
          <w:szCs w:val="28"/>
        </w:rPr>
        <w:t xml:space="preserve"> </w:t>
      </w:r>
      <w:proofErr w:type="spellStart"/>
      <w:r w:rsidR="0091401F">
        <w:rPr>
          <w:sz w:val="28"/>
          <w:szCs w:val="28"/>
        </w:rPr>
        <w:t>тыс</w:t>
      </w:r>
      <w:proofErr w:type="gramStart"/>
      <w:r w:rsidR="0091401F">
        <w:rPr>
          <w:sz w:val="28"/>
          <w:szCs w:val="28"/>
        </w:rPr>
        <w:t>.ч</w:t>
      </w:r>
      <w:proofErr w:type="gramEnd"/>
      <w:r w:rsidR="0091401F">
        <w:rPr>
          <w:sz w:val="28"/>
          <w:szCs w:val="28"/>
        </w:rPr>
        <w:t>еловек</w:t>
      </w:r>
      <w:proofErr w:type="spellEnd"/>
      <w:r w:rsidR="0091401F">
        <w:rPr>
          <w:sz w:val="28"/>
          <w:szCs w:val="28"/>
        </w:rPr>
        <w:t>, по сравнению с 20</w:t>
      </w:r>
      <w:r w:rsidR="006A5C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выросла на 4,</w:t>
      </w:r>
      <w:r w:rsidR="006A5C85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местного бюджета составляет </w:t>
      </w:r>
      <w:r w:rsidR="006A5C85">
        <w:rPr>
          <w:sz w:val="28"/>
          <w:szCs w:val="28"/>
        </w:rPr>
        <w:t>1151032,37</w:t>
      </w:r>
      <w:r w:rsidR="004317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сравнени</w:t>
      </w:r>
      <w:r w:rsidR="004317A1">
        <w:rPr>
          <w:sz w:val="28"/>
          <w:szCs w:val="28"/>
        </w:rPr>
        <w:t>ю с 20</w:t>
      </w:r>
      <w:r w:rsidR="006A5C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</w:t>
      </w:r>
      <w:r w:rsidR="004317A1">
        <w:rPr>
          <w:sz w:val="28"/>
          <w:szCs w:val="28"/>
        </w:rPr>
        <w:t xml:space="preserve">увеличение на </w:t>
      </w:r>
      <w:r w:rsidR="006A5C85">
        <w:rPr>
          <w:sz w:val="28"/>
          <w:szCs w:val="28"/>
        </w:rPr>
        <w:t>4,6</w:t>
      </w:r>
      <w:r>
        <w:rPr>
          <w:sz w:val="28"/>
          <w:szCs w:val="28"/>
        </w:rPr>
        <w:t xml:space="preserve"> %.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собственных доходов местного бюджета: </w:t>
      </w:r>
      <w:r w:rsidR="004317A1" w:rsidRPr="004317A1">
        <w:rPr>
          <w:sz w:val="28"/>
          <w:szCs w:val="28"/>
        </w:rPr>
        <w:t>1</w:t>
      </w:r>
      <w:r w:rsidR="004317A1">
        <w:rPr>
          <w:sz w:val="28"/>
          <w:szCs w:val="28"/>
        </w:rPr>
        <w:t> </w:t>
      </w:r>
      <w:r w:rsidR="006A5C85">
        <w:rPr>
          <w:sz w:val="28"/>
          <w:szCs w:val="28"/>
        </w:rPr>
        <w:t>593</w:t>
      </w:r>
      <w:r w:rsidR="004317A1">
        <w:rPr>
          <w:sz w:val="28"/>
          <w:szCs w:val="28"/>
        </w:rPr>
        <w:t xml:space="preserve"> </w:t>
      </w:r>
      <w:r w:rsidR="006A5C85">
        <w:rPr>
          <w:sz w:val="28"/>
          <w:szCs w:val="28"/>
        </w:rPr>
        <w:t>405,06</w:t>
      </w:r>
      <w:r w:rsidR="00431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Энергосбережение и повышение энергетической эффективности</w:t>
      </w:r>
    </w:p>
    <w:p w:rsidR="008E4E46" w:rsidRDefault="008E4E46">
      <w:pPr>
        <w:ind w:firstLine="709"/>
        <w:jc w:val="both"/>
        <w:rPr>
          <w:sz w:val="28"/>
          <w:szCs w:val="28"/>
        </w:rPr>
      </w:pP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Удельная величина потребления энергетических ресурсов в многоквартирных домах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снижается</w:t>
      </w:r>
      <w:r w:rsidR="00E463D5">
        <w:rPr>
          <w:sz w:val="28"/>
          <w:szCs w:val="28"/>
        </w:rPr>
        <w:t xml:space="preserve"> по отдельным показателям</w:t>
      </w:r>
      <w:r>
        <w:rPr>
          <w:sz w:val="28"/>
          <w:szCs w:val="28"/>
        </w:rPr>
        <w:t>: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энергия, в 20</w:t>
      </w:r>
      <w:r w:rsidR="00BC3A11">
        <w:rPr>
          <w:sz w:val="28"/>
          <w:szCs w:val="28"/>
        </w:rPr>
        <w:t>2</w:t>
      </w:r>
      <w:r w:rsidR="00E463D5">
        <w:rPr>
          <w:sz w:val="28"/>
          <w:szCs w:val="28"/>
        </w:rPr>
        <w:t>1</w:t>
      </w:r>
      <w:r w:rsidR="004A28D4">
        <w:rPr>
          <w:sz w:val="28"/>
          <w:szCs w:val="28"/>
        </w:rPr>
        <w:t xml:space="preserve"> году – </w:t>
      </w:r>
      <w:r w:rsidR="00E463D5">
        <w:rPr>
          <w:sz w:val="28"/>
          <w:szCs w:val="28"/>
        </w:rPr>
        <w:t>783,39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на 1 проживающего, в 20</w:t>
      </w:r>
      <w:r w:rsidR="00E46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E463D5">
        <w:rPr>
          <w:sz w:val="28"/>
          <w:szCs w:val="28"/>
        </w:rPr>
        <w:t>760,30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 на 1 проживающего. Данные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 организации;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тепловая энергия,  в 20</w:t>
      </w:r>
      <w:r w:rsidR="00BC3A11">
        <w:rPr>
          <w:sz w:val="28"/>
          <w:szCs w:val="28"/>
        </w:rPr>
        <w:t>2</w:t>
      </w:r>
      <w:r w:rsidR="00E463D5">
        <w:rPr>
          <w:sz w:val="28"/>
          <w:szCs w:val="28"/>
        </w:rPr>
        <w:t>1</w:t>
      </w:r>
      <w:r w:rsidR="004A28D4">
        <w:rPr>
          <w:sz w:val="28"/>
          <w:szCs w:val="28"/>
        </w:rPr>
        <w:t xml:space="preserve"> году - 0,1</w:t>
      </w:r>
      <w:r w:rsidR="00E463D5">
        <w:rPr>
          <w:sz w:val="28"/>
          <w:szCs w:val="28"/>
        </w:rPr>
        <w:t>2</w:t>
      </w:r>
      <w:r>
        <w:rPr>
          <w:sz w:val="28"/>
          <w:szCs w:val="28"/>
        </w:rPr>
        <w:t xml:space="preserve"> Гкал </w:t>
      </w:r>
      <w:r w:rsidR="00E463D5">
        <w:rPr>
          <w:sz w:val="28"/>
          <w:szCs w:val="28"/>
        </w:rPr>
        <w:t>на 1 кв. м общей площади, в 2020 году - 0,16</w:t>
      </w:r>
      <w:r>
        <w:rPr>
          <w:sz w:val="28"/>
          <w:szCs w:val="28"/>
        </w:rPr>
        <w:t xml:space="preserve"> Гкал на 1 кв. м общей площади;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горячая вода,  в 20</w:t>
      </w:r>
      <w:r w:rsidR="00E463D5">
        <w:rPr>
          <w:sz w:val="28"/>
          <w:szCs w:val="28"/>
        </w:rPr>
        <w:t>21</w:t>
      </w:r>
      <w:r w:rsidR="004A28D4">
        <w:rPr>
          <w:sz w:val="28"/>
          <w:szCs w:val="28"/>
        </w:rPr>
        <w:t xml:space="preserve"> году – 2</w:t>
      </w:r>
      <w:r w:rsidR="00E463D5">
        <w:rPr>
          <w:sz w:val="28"/>
          <w:szCs w:val="28"/>
        </w:rPr>
        <w:t>2,14</w:t>
      </w:r>
      <w:r>
        <w:rPr>
          <w:sz w:val="28"/>
          <w:szCs w:val="28"/>
        </w:rPr>
        <w:t xml:space="preserve"> куб. м на 1 проживающего, в 20</w:t>
      </w:r>
      <w:r w:rsidR="00E46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  </w:t>
      </w:r>
      <w:r w:rsidR="00E463D5">
        <w:rPr>
          <w:sz w:val="28"/>
          <w:szCs w:val="28"/>
        </w:rPr>
        <w:t>25,6</w:t>
      </w:r>
      <w:r w:rsidR="004A28D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куб. м на 1 проживающего.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холодная вода,  в 20</w:t>
      </w:r>
      <w:r w:rsidR="00E463D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</w:t>
      </w:r>
      <w:r w:rsidR="00E463D5">
        <w:rPr>
          <w:sz w:val="28"/>
          <w:szCs w:val="28"/>
        </w:rPr>
        <w:t xml:space="preserve"> 61,34 </w:t>
      </w:r>
      <w:r w:rsidR="00BC3A11">
        <w:rPr>
          <w:sz w:val="28"/>
          <w:szCs w:val="28"/>
        </w:rPr>
        <w:t>куб. м на 1 проживающего, в 20</w:t>
      </w:r>
      <w:r w:rsidR="00E46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E463D5">
        <w:rPr>
          <w:sz w:val="28"/>
          <w:szCs w:val="28"/>
        </w:rPr>
        <w:t xml:space="preserve">60,14 </w:t>
      </w:r>
      <w:r>
        <w:rPr>
          <w:sz w:val="28"/>
          <w:szCs w:val="28"/>
        </w:rPr>
        <w:t xml:space="preserve">куб. м на 1 проживающего. 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природный газ,   в 20</w:t>
      </w:r>
      <w:r w:rsidR="00BC3A11">
        <w:rPr>
          <w:sz w:val="28"/>
          <w:szCs w:val="28"/>
        </w:rPr>
        <w:t>2</w:t>
      </w:r>
      <w:r w:rsidR="00E463D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E463D5">
        <w:rPr>
          <w:sz w:val="28"/>
          <w:szCs w:val="28"/>
        </w:rPr>
        <w:t>192,91</w:t>
      </w:r>
      <w:r w:rsidR="004A28D4">
        <w:rPr>
          <w:sz w:val="28"/>
          <w:szCs w:val="28"/>
        </w:rPr>
        <w:t xml:space="preserve"> </w:t>
      </w:r>
      <w:r>
        <w:rPr>
          <w:sz w:val="28"/>
          <w:szCs w:val="28"/>
        </w:rPr>
        <w:t>куб. м на 1 проживающего, в 20</w:t>
      </w:r>
      <w:r w:rsidR="00E463D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 </w:t>
      </w:r>
      <w:r w:rsidR="00E463D5">
        <w:rPr>
          <w:sz w:val="28"/>
          <w:szCs w:val="28"/>
        </w:rPr>
        <w:t>156,89</w:t>
      </w:r>
      <w:r w:rsidR="004A2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куб. м на 1 проживающего. Данные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 организации.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энергия, в 20</w:t>
      </w:r>
      <w:r w:rsidR="00BC3A11">
        <w:rPr>
          <w:sz w:val="28"/>
          <w:szCs w:val="28"/>
        </w:rPr>
        <w:t>2</w:t>
      </w:r>
      <w:r w:rsidR="00E463D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</w:t>
      </w:r>
      <w:r w:rsidR="004A28D4">
        <w:rPr>
          <w:sz w:val="28"/>
          <w:szCs w:val="28"/>
        </w:rPr>
        <w:t xml:space="preserve"> </w:t>
      </w:r>
      <w:r w:rsidR="00E463D5">
        <w:rPr>
          <w:sz w:val="28"/>
          <w:szCs w:val="28"/>
        </w:rPr>
        <w:t>81,18</w:t>
      </w:r>
      <w:r w:rsidR="004A28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</w:t>
      </w:r>
      <w:r w:rsidR="00E463D5">
        <w:rPr>
          <w:sz w:val="28"/>
          <w:szCs w:val="28"/>
        </w:rPr>
        <w:t>ч</w:t>
      </w:r>
      <w:proofErr w:type="spellEnd"/>
      <w:proofErr w:type="gramEnd"/>
      <w:r w:rsidR="00E463D5">
        <w:rPr>
          <w:sz w:val="28"/>
          <w:szCs w:val="28"/>
        </w:rPr>
        <w:t xml:space="preserve"> на 1 человека населения, в 2020</w:t>
      </w:r>
      <w:r>
        <w:rPr>
          <w:sz w:val="28"/>
          <w:szCs w:val="28"/>
        </w:rPr>
        <w:t xml:space="preserve"> году – </w:t>
      </w:r>
      <w:r w:rsidR="00E463D5">
        <w:rPr>
          <w:sz w:val="28"/>
          <w:szCs w:val="28"/>
        </w:rPr>
        <w:t xml:space="preserve">81,46 </w:t>
      </w:r>
      <w:r w:rsidR="004A28D4">
        <w:rPr>
          <w:sz w:val="28"/>
          <w:szCs w:val="28"/>
        </w:rPr>
        <w:t xml:space="preserve"> </w:t>
      </w:r>
      <w:r>
        <w:rPr>
          <w:sz w:val="28"/>
          <w:szCs w:val="28"/>
        </w:rPr>
        <w:t>кВт. ч на 1 человека населения;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</w:t>
      </w:r>
      <w:r w:rsidR="00F10660">
        <w:rPr>
          <w:sz w:val="28"/>
          <w:szCs w:val="28"/>
        </w:rPr>
        <w:t>вая энергия,  в 20</w:t>
      </w:r>
      <w:r w:rsidR="00E463D5">
        <w:rPr>
          <w:sz w:val="28"/>
          <w:szCs w:val="28"/>
        </w:rPr>
        <w:t>21</w:t>
      </w:r>
      <w:r w:rsidR="00F10660">
        <w:rPr>
          <w:sz w:val="28"/>
          <w:szCs w:val="28"/>
        </w:rPr>
        <w:t xml:space="preserve"> году -</w:t>
      </w:r>
      <w:r w:rsidR="004A28D4">
        <w:rPr>
          <w:sz w:val="28"/>
          <w:szCs w:val="28"/>
        </w:rPr>
        <w:t xml:space="preserve"> 0,12</w:t>
      </w:r>
      <w:r w:rsidR="00F1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Гкал на 1 кв. м </w:t>
      </w:r>
      <w:r w:rsidR="00E463D5">
        <w:rPr>
          <w:sz w:val="28"/>
          <w:szCs w:val="28"/>
        </w:rPr>
        <w:t>общей площади, в 2020</w:t>
      </w:r>
      <w:r w:rsidR="00F10660">
        <w:rPr>
          <w:sz w:val="28"/>
          <w:szCs w:val="28"/>
        </w:rPr>
        <w:t xml:space="preserve"> году – </w:t>
      </w:r>
      <w:r w:rsidR="004A28D4">
        <w:rPr>
          <w:sz w:val="28"/>
          <w:szCs w:val="28"/>
        </w:rPr>
        <w:t>0,1</w:t>
      </w:r>
      <w:r w:rsidR="00E463D5">
        <w:rPr>
          <w:sz w:val="28"/>
          <w:szCs w:val="28"/>
        </w:rPr>
        <w:t>2</w:t>
      </w:r>
      <w:r w:rsidR="004A28D4">
        <w:rPr>
          <w:sz w:val="28"/>
          <w:szCs w:val="28"/>
        </w:rPr>
        <w:t xml:space="preserve">  </w:t>
      </w:r>
      <w:r>
        <w:rPr>
          <w:sz w:val="28"/>
          <w:szCs w:val="28"/>
        </w:rPr>
        <w:t>Гкал на 1 кв. м общей площади;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F10660">
        <w:rPr>
          <w:sz w:val="28"/>
          <w:szCs w:val="28"/>
        </w:rPr>
        <w:t>орячая вода,  в 20</w:t>
      </w:r>
      <w:r w:rsidR="00E463D5">
        <w:rPr>
          <w:sz w:val="28"/>
          <w:szCs w:val="28"/>
        </w:rPr>
        <w:t>21</w:t>
      </w:r>
      <w:r w:rsidR="00F10660">
        <w:rPr>
          <w:sz w:val="28"/>
          <w:szCs w:val="28"/>
        </w:rPr>
        <w:t xml:space="preserve"> году – 0,</w:t>
      </w:r>
      <w:r w:rsidR="00E463D5">
        <w:rPr>
          <w:sz w:val="28"/>
          <w:szCs w:val="28"/>
        </w:rPr>
        <w:t>18</w:t>
      </w:r>
      <w:r>
        <w:rPr>
          <w:sz w:val="28"/>
          <w:szCs w:val="28"/>
        </w:rPr>
        <w:t xml:space="preserve"> куб. метров на 1 челове</w:t>
      </w:r>
      <w:r w:rsidR="00E463D5">
        <w:rPr>
          <w:sz w:val="28"/>
          <w:szCs w:val="28"/>
        </w:rPr>
        <w:t>ка населения, в 2020 году – 0,33</w:t>
      </w:r>
      <w:r>
        <w:rPr>
          <w:sz w:val="28"/>
          <w:szCs w:val="28"/>
        </w:rPr>
        <w:t xml:space="preserve"> куб. метров на 1 человека населения;</w:t>
      </w:r>
    </w:p>
    <w:p w:rsidR="008E4E46" w:rsidRDefault="000E1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холодная вода, в 20</w:t>
      </w:r>
      <w:r w:rsidR="00E463D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0,</w:t>
      </w:r>
      <w:r w:rsidR="00E463D5">
        <w:rPr>
          <w:sz w:val="28"/>
          <w:szCs w:val="28"/>
        </w:rPr>
        <w:t>69</w:t>
      </w:r>
      <w:r>
        <w:rPr>
          <w:sz w:val="28"/>
          <w:szCs w:val="28"/>
        </w:rPr>
        <w:t xml:space="preserve"> куб. метров</w:t>
      </w:r>
      <w:r w:rsidR="00E463D5">
        <w:rPr>
          <w:sz w:val="28"/>
          <w:szCs w:val="28"/>
        </w:rPr>
        <w:t xml:space="preserve"> на 1 человека населения, в 2020</w:t>
      </w:r>
      <w:r>
        <w:rPr>
          <w:sz w:val="28"/>
          <w:szCs w:val="28"/>
        </w:rPr>
        <w:t xml:space="preserve"> году – 0,</w:t>
      </w:r>
      <w:r w:rsidR="00E463D5">
        <w:rPr>
          <w:sz w:val="28"/>
          <w:szCs w:val="28"/>
        </w:rPr>
        <w:t>58</w:t>
      </w:r>
      <w:r>
        <w:rPr>
          <w:sz w:val="28"/>
          <w:szCs w:val="28"/>
        </w:rPr>
        <w:t xml:space="preserve">  куб. метров на 1 человека населения.</w:t>
      </w:r>
    </w:p>
    <w:p w:rsidR="00210EE6" w:rsidRDefault="00210EE6" w:rsidP="00210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природный газ,   в 202</w:t>
      </w:r>
      <w:r w:rsidR="00E463D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0,2</w:t>
      </w:r>
      <w:r w:rsidR="00E463D5">
        <w:rPr>
          <w:sz w:val="28"/>
          <w:szCs w:val="28"/>
        </w:rPr>
        <w:t>4</w:t>
      </w:r>
      <w:r>
        <w:rPr>
          <w:sz w:val="28"/>
          <w:szCs w:val="28"/>
        </w:rPr>
        <w:t xml:space="preserve"> куб. м на 1 человека, в 20</w:t>
      </w:r>
      <w:r w:rsidR="00E463D5">
        <w:rPr>
          <w:sz w:val="28"/>
          <w:szCs w:val="28"/>
        </w:rPr>
        <w:t>20 году – 0,23</w:t>
      </w:r>
      <w:r>
        <w:rPr>
          <w:sz w:val="28"/>
          <w:szCs w:val="28"/>
        </w:rPr>
        <w:t xml:space="preserve"> куб. м на 1 человека.</w:t>
      </w:r>
    </w:p>
    <w:p w:rsidR="008E4E46" w:rsidRDefault="008E4E46">
      <w:pPr>
        <w:ind w:firstLine="709"/>
        <w:jc w:val="both"/>
        <w:rPr>
          <w:color w:val="FF0000"/>
        </w:rPr>
      </w:pPr>
    </w:p>
    <w:sectPr w:rsidR="008E4E46" w:rsidSect="00EA6B2D">
      <w:headerReference w:type="default" r:id="rId11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E" w:rsidRDefault="00523FCE">
      <w:r>
        <w:separator/>
      </w:r>
    </w:p>
  </w:endnote>
  <w:endnote w:type="continuationSeparator" w:id="0">
    <w:p w:rsidR="00523FCE" w:rsidRDefault="005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E" w:rsidRDefault="00523FCE">
      <w:r>
        <w:separator/>
      </w:r>
    </w:p>
  </w:footnote>
  <w:footnote w:type="continuationSeparator" w:id="0">
    <w:p w:rsidR="00523FCE" w:rsidRDefault="0052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46" w:rsidRDefault="000E1A7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A6B2D">
      <w:rPr>
        <w:noProof/>
      </w:rPr>
      <w:t>3</w:t>
    </w:r>
    <w:r>
      <w:fldChar w:fldCharType="end"/>
    </w:r>
  </w:p>
  <w:p w:rsidR="008E4E46" w:rsidRDefault="008E4E4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DD2"/>
    <w:multiLevelType w:val="hybridMultilevel"/>
    <w:tmpl w:val="07CA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232776"/>
    <w:multiLevelType w:val="hybridMultilevel"/>
    <w:tmpl w:val="D34811B6"/>
    <w:lvl w:ilvl="0" w:tplc="0950A7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A62EB"/>
    <w:multiLevelType w:val="hybridMultilevel"/>
    <w:tmpl w:val="580AE75C"/>
    <w:lvl w:ilvl="0" w:tplc="41BA05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97C2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28C0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7873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D47C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24B3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B2DD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4AF5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4CB1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A2E4E"/>
    <w:multiLevelType w:val="hybridMultilevel"/>
    <w:tmpl w:val="1F6247E4"/>
    <w:lvl w:ilvl="0" w:tplc="8752F508">
      <w:start w:val="1"/>
      <w:numFmt w:val="bullet"/>
      <w:lvlText w:val="–"/>
      <w:lvlJc w:val="left"/>
      <w:pPr>
        <w:ind w:left="1339" w:hanging="360"/>
      </w:pPr>
      <w:rPr>
        <w:rFonts w:ascii="Arial" w:eastAsia="Arial" w:hAnsi="Arial" w:cs="Arial"/>
      </w:rPr>
    </w:lvl>
    <w:lvl w:ilvl="1" w:tplc="C2C20ED4">
      <w:start w:val="1"/>
      <w:numFmt w:val="bullet"/>
      <w:lvlText w:val="o"/>
      <w:lvlJc w:val="left"/>
      <w:pPr>
        <w:ind w:left="2059" w:hanging="360"/>
      </w:pPr>
      <w:rPr>
        <w:rFonts w:ascii="Courier New" w:eastAsia="Courier New" w:hAnsi="Courier New" w:cs="Courier New"/>
      </w:rPr>
    </w:lvl>
    <w:lvl w:ilvl="2" w:tplc="5B344824">
      <w:start w:val="1"/>
      <w:numFmt w:val="bullet"/>
      <w:lvlText w:val="§"/>
      <w:lvlJc w:val="left"/>
      <w:pPr>
        <w:ind w:left="2779" w:hanging="360"/>
      </w:pPr>
      <w:rPr>
        <w:rFonts w:ascii="Wingdings" w:eastAsia="Wingdings" w:hAnsi="Wingdings" w:cs="Wingdings"/>
      </w:rPr>
    </w:lvl>
    <w:lvl w:ilvl="3" w:tplc="053E835C">
      <w:start w:val="1"/>
      <w:numFmt w:val="bullet"/>
      <w:lvlText w:val="·"/>
      <w:lvlJc w:val="left"/>
      <w:pPr>
        <w:ind w:left="3499" w:hanging="360"/>
      </w:pPr>
      <w:rPr>
        <w:rFonts w:ascii="Symbol" w:eastAsia="Symbol" w:hAnsi="Symbol" w:cs="Symbol"/>
      </w:rPr>
    </w:lvl>
    <w:lvl w:ilvl="4" w:tplc="FE48C06C">
      <w:start w:val="1"/>
      <w:numFmt w:val="bullet"/>
      <w:lvlText w:val="o"/>
      <w:lvlJc w:val="left"/>
      <w:pPr>
        <w:ind w:left="4219" w:hanging="360"/>
      </w:pPr>
      <w:rPr>
        <w:rFonts w:ascii="Courier New" w:eastAsia="Courier New" w:hAnsi="Courier New" w:cs="Courier New"/>
      </w:rPr>
    </w:lvl>
    <w:lvl w:ilvl="5" w:tplc="A2D2C3F0">
      <w:start w:val="1"/>
      <w:numFmt w:val="bullet"/>
      <w:lvlText w:val="§"/>
      <w:lvlJc w:val="left"/>
      <w:pPr>
        <w:ind w:left="4939" w:hanging="360"/>
      </w:pPr>
      <w:rPr>
        <w:rFonts w:ascii="Wingdings" w:eastAsia="Wingdings" w:hAnsi="Wingdings" w:cs="Wingdings"/>
      </w:rPr>
    </w:lvl>
    <w:lvl w:ilvl="6" w:tplc="4476D31C">
      <w:start w:val="1"/>
      <w:numFmt w:val="bullet"/>
      <w:lvlText w:val="·"/>
      <w:lvlJc w:val="left"/>
      <w:pPr>
        <w:ind w:left="5659" w:hanging="360"/>
      </w:pPr>
      <w:rPr>
        <w:rFonts w:ascii="Symbol" w:eastAsia="Symbol" w:hAnsi="Symbol" w:cs="Symbol"/>
      </w:rPr>
    </w:lvl>
    <w:lvl w:ilvl="7" w:tplc="6D9670A6">
      <w:start w:val="1"/>
      <w:numFmt w:val="bullet"/>
      <w:lvlText w:val="o"/>
      <w:lvlJc w:val="left"/>
      <w:pPr>
        <w:ind w:left="6379" w:hanging="360"/>
      </w:pPr>
      <w:rPr>
        <w:rFonts w:ascii="Courier New" w:eastAsia="Courier New" w:hAnsi="Courier New" w:cs="Courier New"/>
      </w:rPr>
    </w:lvl>
    <w:lvl w:ilvl="8" w:tplc="EE34CAC2">
      <w:start w:val="1"/>
      <w:numFmt w:val="bullet"/>
      <w:lvlText w:val="§"/>
      <w:lvlJc w:val="left"/>
      <w:pPr>
        <w:ind w:left="7099" w:hanging="360"/>
      </w:pPr>
      <w:rPr>
        <w:rFonts w:ascii="Wingdings" w:eastAsia="Wingdings" w:hAnsi="Wingdings" w:cs="Wingdings"/>
      </w:rPr>
    </w:lvl>
  </w:abstractNum>
  <w:abstractNum w:abstractNumId="4">
    <w:nsid w:val="6F3E6D49"/>
    <w:multiLevelType w:val="hybridMultilevel"/>
    <w:tmpl w:val="B9F8EB12"/>
    <w:lvl w:ilvl="0" w:tplc="AFBC4C2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CEAEB6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558180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6EDC4930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E3238C6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6C21FC0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7D1C41D0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FC4A1E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D9C63624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CFE6560"/>
    <w:multiLevelType w:val="hybridMultilevel"/>
    <w:tmpl w:val="CA628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6"/>
    <w:rsid w:val="00024F5F"/>
    <w:rsid w:val="00070B6C"/>
    <w:rsid w:val="000B5932"/>
    <w:rsid w:val="000D67FC"/>
    <w:rsid w:val="000E1A72"/>
    <w:rsid w:val="000E672C"/>
    <w:rsid w:val="00105C0A"/>
    <w:rsid w:val="001623E8"/>
    <w:rsid w:val="0016281C"/>
    <w:rsid w:val="001629D8"/>
    <w:rsid w:val="001867B3"/>
    <w:rsid w:val="0018715C"/>
    <w:rsid w:val="0019034C"/>
    <w:rsid w:val="001B0A38"/>
    <w:rsid w:val="001B6A27"/>
    <w:rsid w:val="001F2976"/>
    <w:rsid w:val="00205A5C"/>
    <w:rsid w:val="00205D32"/>
    <w:rsid w:val="00210EE6"/>
    <w:rsid w:val="0026537A"/>
    <w:rsid w:val="00276D60"/>
    <w:rsid w:val="002A1972"/>
    <w:rsid w:val="002A431F"/>
    <w:rsid w:val="002D0D40"/>
    <w:rsid w:val="002D61E2"/>
    <w:rsid w:val="002E165E"/>
    <w:rsid w:val="002F554A"/>
    <w:rsid w:val="003062CC"/>
    <w:rsid w:val="003118B3"/>
    <w:rsid w:val="003E4725"/>
    <w:rsid w:val="00403355"/>
    <w:rsid w:val="004278F4"/>
    <w:rsid w:val="004317A1"/>
    <w:rsid w:val="004A28D4"/>
    <w:rsid w:val="00523FCE"/>
    <w:rsid w:val="00567C9D"/>
    <w:rsid w:val="005770F7"/>
    <w:rsid w:val="0059427D"/>
    <w:rsid w:val="005D7A39"/>
    <w:rsid w:val="005E586D"/>
    <w:rsid w:val="00607496"/>
    <w:rsid w:val="00652723"/>
    <w:rsid w:val="006A5C85"/>
    <w:rsid w:val="006B0BEC"/>
    <w:rsid w:val="006B227A"/>
    <w:rsid w:val="006C4D36"/>
    <w:rsid w:val="006E79EB"/>
    <w:rsid w:val="006F02C9"/>
    <w:rsid w:val="006F17DE"/>
    <w:rsid w:val="00702117"/>
    <w:rsid w:val="00770D53"/>
    <w:rsid w:val="007716F7"/>
    <w:rsid w:val="00784DFC"/>
    <w:rsid w:val="007B0F9E"/>
    <w:rsid w:val="008025E1"/>
    <w:rsid w:val="00804720"/>
    <w:rsid w:val="00842110"/>
    <w:rsid w:val="0084734F"/>
    <w:rsid w:val="00876ECC"/>
    <w:rsid w:val="008B40FF"/>
    <w:rsid w:val="008E3447"/>
    <w:rsid w:val="008E4E46"/>
    <w:rsid w:val="009066B2"/>
    <w:rsid w:val="0091401F"/>
    <w:rsid w:val="00957677"/>
    <w:rsid w:val="00993080"/>
    <w:rsid w:val="009C7FA5"/>
    <w:rsid w:val="009D3CCE"/>
    <w:rsid w:val="009E7B7E"/>
    <w:rsid w:val="009F5AB6"/>
    <w:rsid w:val="00A07472"/>
    <w:rsid w:val="00A128D8"/>
    <w:rsid w:val="00A51140"/>
    <w:rsid w:val="00A656BF"/>
    <w:rsid w:val="00AA18C4"/>
    <w:rsid w:val="00AD6289"/>
    <w:rsid w:val="00AF1CB0"/>
    <w:rsid w:val="00B07384"/>
    <w:rsid w:val="00B13449"/>
    <w:rsid w:val="00B26F08"/>
    <w:rsid w:val="00B546C5"/>
    <w:rsid w:val="00B55517"/>
    <w:rsid w:val="00B750A8"/>
    <w:rsid w:val="00B754F1"/>
    <w:rsid w:val="00B803F6"/>
    <w:rsid w:val="00BC3A11"/>
    <w:rsid w:val="00C13461"/>
    <w:rsid w:val="00C17A2F"/>
    <w:rsid w:val="00C50A69"/>
    <w:rsid w:val="00C555E1"/>
    <w:rsid w:val="00C73157"/>
    <w:rsid w:val="00C76771"/>
    <w:rsid w:val="00C92967"/>
    <w:rsid w:val="00CA5D6D"/>
    <w:rsid w:val="00CD0A52"/>
    <w:rsid w:val="00D14642"/>
    <w:rsid w:val="00D24322"/>
    <w:rsid w:val="00D340C3"/>
    <w:rsid w:val="00DA6D73"/>
    <w:rsid w:val="00DB279B"/>
    <w:rsid w:val="00DB7FBB"/>
    <w:rsid w:val="00E31461"/>
    <w:rsid w:val="00E463D5"/>
    <w:rsid w:val="00EA6B2D"/>
    <w:rsid w:val="00EB121B"/>
    <w:rsid w:val="00EB64C2"/>
    <w:rsid w:val="00F10660"/>
    <w:rsid w:val="00F137E8"/>
    <w:rsid w:val="00F27C0F"/>
    <w:rsid w:val="00F320EB"/>
    <w:rsid w:val="00F36E20"/>
    <w:rsid w:val="00F64F70"/>
    <w:rsid w:val="00F7285C"/>
    <w:rsid w:val="00F9543A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Pr>
      <w:rFonts w:ascii="Calibri" w:eastAsia="Calibri" w:hAnsi="Calibri" w:cs="Times New Roman"/>
      <w:sz w:val="24"/>
      <w:szCs w:val="20"/>
      <w:lang w:eastAsia="ru-RU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Subtitle"/>
    <w:basedOn w:val="a"/>
    <w:link w:val="af9"/>
    <w:qFormat/>
    <w:rPr>
      <w:sz w:val="28"/>
      <w:szCs w:val="20"/>
    </w:rPr>
  </w:style>
  <w:style w:type="character" w:customStyle="1" w:styleId="af9">
    <w:name w:val="Подзаголовок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cxspmiddlemailrucssattributepostfixmailrucssattributepostfixmailrucssattributepostfix">
    <w:name w:val="msonormalcxspmiddle_mailru_css_attribute_postfix_mailru_css_attribute_postfix_mailru_css_attribute_postfix"/>
    <w:basedOn w:val="a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024F5F"/>
    <w:rPr>
      <w:i/>
      <w:iCs/>
    </w:rPr>
  </w:style>
  <w:style w:type="character" w:customStyle="1" w:styleId="wmi-callto">
    <w:name w:val="wmi-callto"/>
    <w:basedOn w:val="a0"/>
    <w:rsid w:val="00024F5F"/>
  </w:style>
  <w:style w:type="character" w:customStyle="1" w:styleId="js-extracted-address">
    <w:name w:val="js-extracted-address"/>
    <w:basedOn w:val="a0"/>
    <w:rsid w:val="00024F5F"/>
  </w:style>
  <w:style w:type="character" w:customStyle="1" w:styleId="mail-message-map-nobreak">
    <w:name w:val="mail-message-map-nobreak"/>
    <w:basedOn w:val="a0"/>
    <w:rsid w:val="00024F5F"/>
  </w:style>
  <w:style w:type="paragraph" w:customStyle="1" w:styleId="ConsPlusNormal">
    <w:name w:val="ConsPlusNormal"/>
    <w:rsid w:val="00F13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Pr>
      <w:rFonts w:ascii="Calibri" w:eastAsia="Calibri" w:hAnsi="Calibri" w:cs="Times New Roman"/>
      <w:sz w:val="24"/>
      <w:szCs w:val="20"/>
      <w:lang w:eastAsia="ru-RU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Subtitle"/>
    <w:basedOn w:val="a"/>
    <w:link w:val="af9"/>
    <w:qFormat/>
    <w:rPr>
      <w:sz w:val="28"/>
      <w:szCs w:val="20"/>
    </w:rPr>
  </w:style>
  <w:style w:type="character" w:customStyle="1" w:styleId="af9">
    <w:name w:val="Подзаголовок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cxspmiddlemailrucssattributepostfixmailrucssattributepostfixmailrucssattributepostfix">
    <w:name w:val="msonormalcxspmiddle_mailru_css_attribute_postfix_mailru_css_attribute_postfix_mailru_css_attribute_postfix"/>
    <w:basedOn w:val="a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024F5F"/>
    <w:rPr>
      <w:i/>
      <w:iCs/>
    </w:rPr>
  </w:style>
  <w:style w:type="character" w:customStyle="1" w:styleId="wmi-callto">
    <w:name w:val="wmi-callto"/>
    <w:basedOn w:val="a0"/>
    <w:rsid w:val="00024F5F"/>
  </w:style>
  <w:style w:type="character" w:customStyle="1" w:styleId="js-extracted-address">
    <w:name w:val="js-extracted-address"/>
    <w:basedOn w:val="a0"/>
    <w:rsid w:val="00024F5F"/>
  </w:style>
  <w:style w:type="character" w:customStyle="1" w:styleId="mail-message-map-nobreak">
    <w:name w:val="mail-message-map-nobreak"/>
    <w:basedOn w:val="a0"/>
    <w:rsid w:val="00024F5F"/>
  </w:style>
  <w:style w:type="paragraph" w:customStyle="1" w:styleId="ConsPlusNormal">
    <w:name w:val="ConsPlusNormal"/>
    <w:rsid w:val="00F13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BC22DDF8C9E3A2E902F8FFFB5D529A3122F13133D4F09A3C81F5427D839B00F38913CF981E136REx0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CDC540D812C1DB688F977CA3061628192CC603ACCC6D7A7D619CF00CA3CF19C7919ADEF6C5B6F0t0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BC22DDF8C9E3A2E902F8FFFB5D529A3122D141E3C4F09A3C81F5427D839B00F38913CF981E137RE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Кутанова В.А.</cp:lastModifiedBy>
  <cp:revision>134</cp:revision>
  <cp:lastPrinted>2022-04-28T07:13:00Z</cp:lastPrinted>
  <dcterms:created xsi:type="dcterms:W3CDTF">2018-04-26T15:59:00Z</dcterms:created>
  <dcterms:modified xsi:type="dcterms:W3CDTF">2022-04-28T07:29:00Z</dcterms:modified>
</cp:coreProperties>
</file>