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E2" w:rsidRPr="001E6D18" w:rsidRDefault="004A0597" w:rsidP="004A0597">
      <w:pPr>
        <w:autoSpaceDE w:val="0"/>
        <w:autoSpaceDN w:val="0"/>
        <w:adjustRightInd w:val="0"/>
        <w:ind w:left="5245"/>
        <w:rPr>
          <w:rFonts w:cs="Calibri"/>
          <w:sz w:val="28"/>
          <w:szCs w:val="28"/>
        </w:rPr>
      </w:pPr>
      <w:r>
        <w:rPr>
          <w:rFonts w:cs="Calibri"/>
          <w:sz w:val="28"/>
          <w:szCs w:val="28"/>
        </w:rPr>
        <w:t xml:space="preserve">         Приложение </w:t>
      </w:r>
      <w:r w:rsidR="005E11E2">
        <w:rPr>
          <w:rFonts w:cs="Calibri"/>
          <w:sz w:val="28"/>
          <w:szCs w:val="28"/>
        </w:rPr>
        <w:t>2</w:t>
      </w:r>
    </w:p>
    <w:p w:rsidR="005E11E2" w:rsidRPr="001E6D18" w:rsidRDefault="005E11E2" w:rsidP="005E11E2">
      <w:pPr>
        <w:autoSpaceDE w:val="0"/>
        <w:autoSpaceDN w:val="0"/>
        <w:adjustRightInd w:val="0"/>
        <w:ind w:left="5245"/>
        <w:jc w:val="center"/>
        <w:rPr>
          <w:rFonts w:cs="Calibri"/>
          <w:sz w:val="28"/>
          <w:szCs w:val="28"/>
        </w:rPr>
      </w:pPr>
    </w:p>
    <w:p w:rsidR="005E11E2" w:rsidRPr="000A46A3" w:rsidRDefault="005E11E2" w:rsidP="004A0597">
      <w:pPr>
        <w:autoSpaceDE w:val="0"/>
        <w:autoSpaceDN w:val="0"/>
        <w:adjustRightInd w:val="0"/>
        <w:ind w:left="5954"/>
        <w:rPr>
          <w:rFonts w:cs="Calibri"/>
          <w:sz w:val="28"/>
          <w:szCs w:val="28"/>
        </w:rPr>
      </w:pPr>
      <w:r>
        <w:rPr>
          <w:rFonts w:cs="Calibri"/>
          <w:sz w:val="28"/>
          <w:szCs w:val="28"/>
        </w:rPr>
        <w:t>УТВЕРЖДЕН</w:t>
      </w:r>
    </w:p>
    <w:p w:rsidR="005E11E2" w:rsidRPr="0095549A" w:rsidRDefault="005E11E2" w:rsidP="004A0597">
      <w:pPr>
        <w:autoSpaceDE w:val="0"/>
        <w:autoSpaceDN w:val="0"/>
        <w:adjustRightInd w:val="0"/>
        <w:ind w:left="5954"/>
        <w:rPr>
          <w:rFonts w:cs="Calibri"/>
          <w:sz w:val="28"/>
          <w:szCs w:val="28"/>
        </w:rPr>
      </w:pPr>
      <w:r>
        <w:rPr>
          <w:rFonts w:cs="Calibri"/>
          <w:sz w:val="28"/>
          <w:szCs w:val="28"/>
        </w:rPr>
        <w:t>постановлением</w:t>
      </w:r>
      <w:r w:rsidRPr="0095549A">
        <w:rPr>
          <w:rFonts w:cs="Calibri"/>
          <w:sz w:val="28"/>
          <w:szCs w:val="28"/>
        </w:rPr>
        <w:t xml:space="preserve"> главы</w:t>
      </w:r>
    </w:p>
    <w:p w:rsidR="005E11E2" w:rsidRPr="0095549A" w:rsidRDefault="005E11E2" w:rsidP="004A0597">
      <w:pPr>
        <w:autoSpaceDE w:val="0"/>
        <w:autoSpaceDN w:val="0"/>
        <w:adjustRightInd w:val="0"/>
        <w:ind w:left="5954"/>
        <w:rPr>
          <w:rFonts w:cs="Calibri"/>
          <w:sz w:val="28"/>
          <w:szCs w:val="28"/>
        </w:rPr>
      </w:pPr>
      <w:r w:rsidRPr="0095549A">
        <w:rPr>
          <w:rFonts w:cs="Calibri"/>
          <w:sz w:val="28"/>
          <w:szCs w:val="28"/>
        </w:rPr>
        <w:t>городского округа Котельники</w:t>
      </w:r>
    </w:p>
    <w:p w:rsidR="005E11E2" w:rsidRDefault="005E11E2" w:rsidP="004A0597">
      <w:pPr>
        <w:autoSpaceDE w:val="0"/>
        <w:autoSpaceDN w:val="0"/>
        <w:adjustRightInd w:val="0"/>
        <w:ind w:left="5954"/>
        <w:rPr>
          <w:rFonts w:cs="Calibri"/>
          <w:sz w:val="28"/>
          <w:szCs w:val="28"/>
        </w:rPr>
      </w:pPr>
      <w:r w:rsidRPr="0095549A">
        <w:rPr>
          <w:rFonts w:cs="Calibri"/>
          <w:sz w:val="28"/>
          <w:szCs w:val="28"/>
        </w:rPr>
        <w:t>Московской области</w:t>
      </w:r>
    </w:p>
    <w:p w:rsidR="004A0597" w:rsidRPr="0054686B" w:rsidRDefault="004A0597" w:rsidP="004A0597">
      <w:pPr>
        <w:autoSpaceDE w:val="0"/>
        <w:autoSpaceDN w:val="0"/>
        <w:adjustRightInd w:val="0"/>
        <w:ind w:left="5387"/>
        <w:jc w:val="both"/>
        <w:rPr>
          <w:rFonts w:cs="Calibri"/>
          <w:sz w:val="28"/>
          <w:szCs w:val="28"/>
        </w:rPr>
      </w:pPr>
      <w:r>
        <w:rPr>
          <w:rFonts w:cs="Calibri"/>
          <w:sz w:val="28"/>
          <w:szCs w:val="28"/>
        </w:rPr>
        <w:t xml:space="preserve">        от </w:t>
      </w:r>
      <w:r w:rsidR="00836412">
        <w:rPr>
          <w:rFonts w:cs="Calibri"/>
          <w:sz w:val="28"/>
          <w:szCs w:val="28"/>
        </w:rPr>
        <w:t>10.06.2020</w:t>
      </w:r>
      <w:r>
        <w:rPr>
          <w:rFonts w:cs="Calibri"/>
          <w:sz w:val="28"/>
          <w:szCs w:val="28"/>
        </w:rPr>
        <w:t xml:space="preserve"> №</w:t>
      </w:r>
      <w:r w:rsidR="00836412">
        <w:rPr>
          <w:rFonts w:cs="Calibri"/>
          <w:sz w:val="28"/>
          <w:szCs w:val="28"/>
        </w:rPr>
        <w:t xml:space="preserve"> 400-ПГ</w:t>
      </w:r>
      <w:bookmarkStart w:id="0" w:name="_GoBack"/>
      <w:bookmarkEnd w:id="0"/>
    </w:p>
    <w:p w:rsidR="004A0597" w:rsidRPr="0095549A" w:rsidRDefault="004A0597" w:rsidP="004A0597">
      <w:pPr>
        <w:autoSpaceDE w:val="0"/>
        <w:autoSpaceDN w:val="0"/>
        <w:adjustRightInd w:val="0"/>
        <w:ind w:left="5954"/>
        <w:rPr>
          <w:rFonts w:cs="Calibri"/>
          <w:sz w:val="28"/>
          <w:szCs w:val="28"/>
        </w:rPr>
      </w:pPr>
    </w:p>
    <w:p w:rsidR="005E11E2" w:rsidRPr="0095549A" w:rsidRDefault="005E11E2" w:rsidP="005E11E2">
      <w:pPr>
        <w:autoSpaceDE w:val="0"/>
        <w:autoSpaceDN w:val="0"/>
        <w:adjustRightInd w:val="0"/>
        <w:ind w:left="5245"/>
        <w:jc w:val="center"/>
        <w:rPr>
          <w:rFonts w:cs="Calibri"/>
          <w:sz w:val="28"/>
          <w:szCs w:val="28"/>
        </w:rPr>
      </w:pPr>
    </w:p>
    <w:p w:rsidR="005E11E2" w:rsidRPr="00BA26FE" w:rsidRDefault="005E11E2" w:rsidP="005E11E2">
      <w:pPr>
        <w:widowControl w:val="0"/>
        <w:autoSpaceDE w:val="0"/>
        <w:autoSpaceDN w:val="0"/>
        <w:adjustRightInd w:val="0"/>
        <w:jc w:val="both"/>
        <w:rPr>
          <w:sz w:val="28"/>
          <w:szCs w:val="28"/>
        </w:rPr>
      </w:pPr>
    </w:p>
    <w:p w:rsidR="005E11E2" w:rsidRDefault="005E11E2" w:rsidP="005E11E2">
      <w:pPr>
        <w:widowControl w:val="0"/>
        <w:autoSpaceDE w:val="0"/>
        <w:autoSpaceDN w:val="0"/>
        <w:adjustRightInd w:val="0"/>
        <w:jc w:val="center"/>
        <w:rPr>
          <w:bCs/>
          <w:sz w:val="28"/>
          <w:szCs w:val="28"/>
        </w:rPr>
      </w:pPr>
      <w:bookmarkStart w:id="1" w:name="Par101"/>
      <w:bookmarkEnd w:id="1"/>
      <w:r>
        <w:rPr>
          <w:bCs/>
          <w:sz w:val="28"/>
          <w:szCs w:val="28"/>
        </w:rPr>
        <w:t>Порядок</w:t>
      </w:r>
    </w:p>
    <w:p w:rsidR="005E11E2" w:rsidRPr="003676EB" w:rsidRDefault="005E11E2" w:rsidP="005E11E2">
      <w:pPr>
        <w:widowControl w:val="0"/>
        <w:autoSpaceDE w:val="0"/>
        <w:autoSpaceDN w:val="0"/>
        <w:adjustRightInd w:val="0"/>
        <w:jc w:val="center"/>
        <w:rPr>
          <w:bCs/>
          <w:sz w:val="28"/>
          <w:szCs w:val="28"/>
        </w:rPr>
      </w:pPr>
      <w:r w:rsidRPr="003676EB">
        <w:rPr>
          <w:bCs/>
          <w:sz w:val="28"/>
          <w:szCs w:val="28"/>
        </w:rPr>
        <w:t>работы конкурсной комиссии по проведению открытого конкурса по отбору управляющей организации для управления многоквартирным домом на территории городского округа Котельники Московской области</w:t>
      </w:r>
    </w:p>
    <w:p w:rsidR="005E11E2" w:rsidRPr="00BA26FE" w:rsidRDefault="005E11E2" w:rsidP="005E11E2">
      <w:pPr>
        <w:widowControl w:val="0"/>
        <w:autoSpaceDE w:val="0"/>
        <w:autoSpaceDN w:val="0"/>
        <w:adjustRightInd w:val="0"/>
        <w:jc w:val="center"/>
        <w:rPr>
          <w:sz w:val="28"/>
          <w:szCs w:val="28"/>
        </w:rPr>
      </w:pPr>
    </w:p>
    <w:p w:rsidR="005E11E2" w:rsidRPr="00BA26FE" w:rsidRDefault="005E11E2" w:rsidP="005E11E2">
      <w:pPr>
        <w:widowControl w:val="0"/>
        <w:autoSpaceDE w:val="0"/>
        <w:autoSpaceDN w:val="0"/>
        <w:adjustRightInd w:val="0"/>
        <w:jc w:val="center"/>
        <w:outlineLvl w:val="1"/>
        <w:rPr>
          <w:sz w:val="28"/>
          <w:szCs w:val="28"/>
        </w:rPr>
      </w:pPr>
      <w:r w:rsidRPr="00BA26FE">
        <w:rPr>
          <w:sz w:val="28"/>
          <w:szCs w:val="28"/>
        </w:rPr>
        <w:t>1. Общие положения</w:t>
      </w:r>
    </w:p>
    <w:p w:rsidR="005E11E2" w:rsidRPr="00BA26FE" w:rsidRDefault="005E11E2" w:rsidP="005E11E2">
      <w:pPr>
        <w:widowControl w:val="0"/>
        <w:autoSpaceDE w:val="0"/>
        <w:autoSpaceDN w:val="0"/>
        <w:adjustRightInd w:val="0"/>
        <w:jc w:val="both"/>
        <w:rPr>
          <w:sz w:val="28"/>
          <w:szCs w:val="28"/>
        </w:rPr>
      </w:pPr>
    </w:p>
    <w:p w:rsidR="005E11E2" w:rsidRPr="00D02730" w:rsidRDefault="005E11E2" w:rsidP="00934731">
      <w:pPr>
        <w:autoSpaceDE w:val="0"/>
        <w:autoSpaceDN w:val="0"/>
        <w:adjustRightInd w:val="0"/>
        <w:ind w:firstLine="708"/>
        <w:jc w:val="both"/>
        <w:rPr>
          <w:rFonts w:eastAsiaTheme="minorHAnsi"/>
          <w:lang w:eastAsia="en-US"/>
        </w:rPr>
      </w:pPr>
      <w:r w:rsidRPr="00BA26FE">
        <w:rPr>
          <w:sz w:val="28"/>
          <w:szCs w:val="28"/>
        </w:rPr>
        <w:t xml:space="preserve">1.1. Конкурсная комиссия по проведению открытого конкурса по отбору управляющей организации для управления многоквартирным домом на территории </w:t>
      </w:r>
      <w:r>
        <w:rPr>
          <w:sz w:val="28"/>
          <w:szCs w:val="28"/>
        </w:rPr>
        <w:t>городского округа Котельники Московской области</w:t>
      </w:r>
      <w:r w:rsidRPr="00BA26FE">
        <w:rPr>
          <w:sz w:val="28"/>
          <w:szCs w:val="28"/>
        </w:rPr>
        <w:t xml:space="preserve"> (далее - Комиссия) в своей деятельности руководствуется </w:t>
      </w:r>
      <w:r w:rsidR="00D02730" w:rsidRPr="00D02730">
        <w:rPr>
          <w:rFonts w:eastAsiaTheme="minorHAnsi"/>
          <w:sz w:val="28"/>
          <w:szCs w:val="28"/>
          <w:lang w:eastAsia="en-US"/>
        </w:rPr>
        <w:t xml:space="preserve">Гражданским </w:t>
      </w:r>
      <w:r w:rsidR="00D02730">
        <w:rPr>
          <w:rFonts w:eastAsiaTheme="minorHAnsi"/>
          <w:sz w:val="28"/>
          <w:szCs w:val="28"/>
          <w:lang w:eastAsia="en-US"/>
        </w:rPr>
        <w:t xml:space="preserve">кодексом, </w:t>
      </w:r>
      <w:r w:rsidR="00D02730" w:rsidRPr="00D02730">
        <w:rPr>
          <w:rFonts w:eastAsiaTheme="minorHAnsi"/>
          <w:sz w:val="28"/>
          <w:szCs w:val="28"/>
          <w:lang w:eastAsia="en-US"/>
        </w:rPr>
        <w:t xml:space="preserve">Российской Федерации, </w:t>
      </w:r>
      <w:r w:rsidRPr="003676EB">
        <w:rPr>
          <w:sz w:val="28"/>
          <w:szCs w:val="28"/>
        </w:rPr>
        <w:t xml:space="preserve">Жилищным </w:t>
      </w:r>
      <w:hyperlink r:id="rId7" w:history="1">
        <w:r w:rsidRPr="003676EB">
          <w:rPr>
            <w:sz w:val="28"/>
            <w:szCs w:val="28"/>
          </w:rPr>
          <w:t>кодексом</w:t>
        </w:r>
      </w:hyperlink>
      <w:r w:rsidRPr="00BA26FE">
        <w:rPr>
          <w:sz w:val="28"/>
          <w:szCs w:val="28"/>
        </w:rPr>
        <w:t xml:space="preserve"> Российской Федерации</w:t>
      </w:r>
      <w:r w:rsidRPr="003676EB">
        <w:rPr>
          <w:sz w:val="28"/>
          <w:szCs w:val="28"/>
        </w:rPr>
        <w:t xml:space="preserve">, </w:t>
      </w:r>
      <w:hyperlink r:id="rId8" w:history="1">
        <w:r w:rsidRPr="003676EB">
          <w:rPr>
            <w:sz w:val="28"/>
            <w:szCs w:val="28"/>
          </w:rPr>
          <w:t>Правилами</w:t>
        </w:r>
      </w:hyperlink>
      <w:r w:rsidRPr="00BA26FE">
        <w:rPr>
          <w:sz w:val="28"/>
          <w:szCs w:val="28"/>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w:t>
      </w:r>
      <w:r>
        <w:rPr>
          <w:sz w:val="28"/>
          <w:szCs w:val="28"/>
        </w:rPr>
        <w:t>№</w:t>
      </w:r>
      <w:r w:rsidRPr="00BA26FE">
        <w:rPr>
          <w:sz w:val="28"/>
          <w:szCs w:val="28"/>
        </w:rPr>
        <w:t xml:space="preserve"> 75 (далее - Правила), и настоящим порядком.</w:t>
      </w:r>
    </w:p>
    <w:p w:rsidR="005E11E2" w:rsidRPr="00BA26FE" w:rsidRDefault="005E11E2" w:rsidP="005E11E2">
      <w:pPr>
        <w:widowControl w:val="0"/>
        <w:autoSpaceDE w:val="0"/>
        <w:autoSpaceDN w:val="0"/>
        <w:adjustRightInd w:val="0"/>
        <w:ind w:firstLine="851"/>
        <w:jc w:val="both"/>
        <w:rPr>
          <w:sz w:val="28"/>
          <w:szCs w:val="28"/>
        </w:rPr>
      </w:pPr>
      <w:r w:rsidRPr="00BA26FE">
        <w:rPr>
          <w:sz w:val="28"/>
          <w:szCs w:val="28"/>
        </w:rPr>
        <w:t>1.2. Деятельность Комиссии основывается на принципах гласного и коллегиального обсуждения, принятия решений, направленных на эффективное использование средств собственника и нанимателей помещений в многоквартирном доме в целях надлежащего содержания общего имущества в многоквартирном доме.</w:t>
      </w:r>
    </w:p>
    <w:p w:rsidR="005E11E2" w:rsidRPr="00BA26FE" w:rsidRDefault="005E11E2" w:rsidP="005E11E2">
      <w:pPr>
        <w:widowControl w:val="0"/>
        <w:autoSpaceDE w:val="0"/>
        <w:autoSpaceDN w:val="0"/>
        <w:adjustRightInd w:val="0"/>
        <w:ind w:firstLine="851"/>
        <w:jc w:val="both"/>
        <w:rPr>
          <w:sz w:val="28"/>
          <w:szCs w:val="28"/>
        </w:rPr>
      </w:pPr>
      <w:r w:rsidRPr="00BA26FE">
        <w:rPr>
          <w:sz w:val="28"/>
          <w:szCs w:val="28"/>
        </w:rPr>
        <w:t>1.3. Комиссия является постоянно действующей. Срок полномочий Комиссии не может превышать 2 года.</w:t>
      </w:r>
    </w:p>
    <w:p w:rsidR="005E11E2" w:rsidRPr="00BA26FE" w:rsidRDefault="005E11E2" w:rsidP="005E11E2">
      <w:pPr>
        <w:widowControl w:val="0"/>
        <w:autoSpaceDE w:val="0"/>
        <w:autoSpaceDN w:val="0"/>
        <w:adjustRightInd w:val="0"/>
        <w:jc w:val="both"/>
        <w:rPr>
          <w:sz w:val="28"/>
          <w:szCs w:val="28"/>
        </w:rPr>
      </w:pPr>
    </w:p>
    <w:p w:rsidR="005E11E2" w:rsidRPr="00BA26FE" w:rsidRDefault="005E11E2" w:rsidP="005E11E2">
      <w:pPr>
        <w:widowControl w:val="0"/>
        <w:autoSpaceDE w:val="0"/>
        <w:autoSpaceDN w:val="0"/>
        <w:adjustRightInd w:val="0"/>
        <w:jc w:val="center"/>
        <w:outlineLvl w:val="1"/>
        <w:rPr>
          <w:sz w:val="28"/>
          <w:szCs w:val="28"/>
        </w:rPr>
      </w:pPr>
      <w:r w:rsidRPr="00BA26FE">
        <w:rPr>
          <w:sz w:val="28"/>
          <w:szCs w:val="28"/>
        </w:rPr>
        <w:t>2. Порядок формирования и состав Комиссии</w:t>
      </w:r>
    </w:p>
    <w:p w:rsidR="005E11E2" w:rsidRPr="00BA26FE" w:rsidRDefault="005E11E2" w:rsidP="005E11E2">
      <w:pPr>
        <w:widowControl w:val="0"/>
        <w:autoSpaceDE w:val="0"/>
        <w:autoSpaceDN w:val="0"/>
        <w:adjustRightInd w:val="0"/>
        <w:jc w:val="both"/>
        <w:rPr>
          <w:sz w:val="28"/>
          <w:szCs w:val="28"/>
        </w:rPr>
      </w:pPr>
    </w:p>
    <w:p w:rsidR="00433AC7" w:rsidRDefault="005E11E2" w:rsidP="00433AC7">
      <w:pPr>
        <w:autoSpaceDE w:val="0"/>
        <w:autoSpaceDN w:val="0"/>
        <w:adjustRightInd w:val="0"/>
        <w:jc w:val="both"/>
        <w:rPr>
          <w:rFonts w:eastAsiaTheme="minorHAnsi"/>
          <w:sz w:val="28"/>
          <w:szCs w:val="28"/>
          <w:lang w:eastAsia="en-US"/>
        </w:rPr>
      </w:pPr>
      <w:r w:rsidRPr="00BA26FE">
        <w:rPr>
          <w:sz w:val="28"/>
          <w:szCs w:val="28"/>
        </w:rPr>
        <w:t xml:space="preserve">2.1. Численность Комиссии должна быть </w:t>
      </w:r>
      <w:r w:rsidR="00433AC7">
        <w:rPr>
          <w:sz w:val="28"/>
          <w:szCs w:val="28"/>
        </w:rPr>
        <w:t>не менее 5 человек,</w:t>
      </w:r>
      <w:r w:rsidR="00433AC7" w:rsidRPr="00433AC7">
        <w:rPr>
          <w:rFonts w:eastAsiaTheme="minorHAnsi"/>
          <w:sz w:val="28"/>
          <w:szCs w:val="28"/>
          <w:lang w:eastAsia="en-US"/>
        </w:rPr>
        <w:t xml:space="preserve"> </w:t>
      </w:r>
      <w:r w:rsidR="00433AC7">
        <w:rPr>
          <w:rFonts w:eastAsiaTheme="minorHAnsi"/>
          <w:sz w:val="28"/>
          <w:szCs w:val="28"/>
          <w:lang w:eastAsia="en-US"/>
        </w:rPr>
        <w:t xml:space="preserve">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w:t>
      </w:r>
      <w:r w:rsidR="00433AC7">
        <w:rPr>
          <w:rFonts w:eastAsiaTheme="minorHAnsi"/>
          <w:sz w:val="28"/>
          <w:szCs w:val="28"/>
          <w:lang w:eastAsia="en-US"/>
        </w:rPr>
        <w:lastRenderedPageBreak/>
        <w:t>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5E11E2" w:rsidRPr="00BA26FE" w:rsidRDefault="005E11E2" w:rsidP="005E11E2">
      <w:pPr>
        <w:widowControl w:val="0"/>
        <w:autoSpaceDE w:val="0"/>
        <w:autoSpaceDN w:val="0"/>
        <w:adjustRightInd w:val="0"/>
        <w:ind w:firstLine="540"/>
        <w:jc w:val="both"/>
        <w:rPr>
          <w:sz w:val="28"/>
          <w:szCs w:val="28"/>
        </w:rPr>
      </w:pP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2.2. Членами Комиссии не могут быть физические лица, лично заинтересованные в результатах конкурса (в том числе лица, являющиеся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w:t>
      </w:r>
    </w:p>
    <w:p w:rsidR="005E11E2" w:rsidRPr="00BA26FE" w:rsidRDefault="005E11E2" w:rsidP="005E11E2">
      <w:pPr>
        <w:widowControl w:val="0"/>
        <w:autoSpaceDE w:val="0"/>
        <w:autoSpaceDN w:val="0"/>
        <w:adjustRightInd w:val="0"/>
        <w:jc w:val="both"/>
        <w:rPr>
          <w:sz w:val="28"/>
          <w:szCs w:val="28"/>
        </w:rPr>
      </w:pPr>
    </w:p>
    <w:p w:rsidR="005E11E2" w:rsidRDefault="005E11E2" w:rsidP="005E11E2">
      <w:pPr>
        <w:widowControl w:val="0"/>
        <w:autoSpaceDE w:val="0"/>
        <w:autoSpaceDN w:val="0"/>
        <w:adjustRightInd w:val="0"/>
        <w:jc w:val="center"/>
        <w:outlineLvl w:val="1"/>
        <w:rPr>
          <w:sz w:val="28"/>
          <w:szCs w:val="28"/>
        </w:rPr>
      </w:pPr>
      <w:r w:rsidRPr="00BA26FE">
        <w:rPr>
          <w:sz w:val="28"/>
          <w:szCs w:val="28"/>
        </w:rPr>
        <w:t>3. Задачи</w:t>
      </w:r>
      <w:r w:rsidR="00A9208E">
        <w:rPr>
          <w:sz w:val="28"/>
          <w:szCs w:val="28"/>
        </w:rPr>
        <w:t>, цели</w:t>
      </w:r>
      <w:r w:rsidRPr="00BA26FE">
        <w:rPr>
          <w:sz w:val="28"/>
          <w:szCs w:val="28"/>
        </w:rPr>
        <w:t xml:space="preserve"> и функции Комиссии</w:t>
      </w:r>
    </w:p>
    <w:p w:rsidR="00934731" w:rsidRDefault="00934731" w:rsidP="0045290F">
      <w:pPr>
        <w:widowControl w:val="0"/>
        <w:autoSpaceDE w:val="0"/>
        <w:autoSpaceDN w:val="0"/>
        <w:adjustRightInd w:val="0"/>
        <w:jc w:val="both"/>
        <w:outlineLvl w:val="1"/>
        <w:rPr>
          <w:sz w:val="28"/>
          <w:szCs w:val="28"/>
        </w:rPr>
      </w:pPr>
    </w:p>
    <w:p w:rsidR="00B1238B" w:rsidRPr="0032044E" w:rsidRDefault="00B1238B" w:rsidP="0045290F">
      <w:pPr>
        <w:pStyle w:val="ab"/>
        <w:ind w:firstLine="708"/>
        <w:jc w:val="both"/>
        <w:rPr>
          <w:rFonts w:eastAsiaTheme="minorHAnsi"/>
          <w:sz w:val="28"/>
          <w:szCs w:val="28"/>
          <w:lang w:eastAsia="en-US"/>
        </w:rPr>
      </w:pPr>
      <w:r w:rsidRPr="0032044E">
        <w:rPr>
          <w:rFonts w:eastAsiaTheme="minorHAnsi"/>
          <w:sz w:val="28"/>
          <w:szCs w:val="28"/>
          <w:lang w:eastAsia="en-US"/>
        </w:rPr>
        <w:t>3.1</w:t>
      </w:r>
      <w:r w:rsidR="00AF36B7">
        <w:rPr>
          <w:rFonts w:eastAsiaTheme="minorHAnsi"/>
          <w:sz w:val="28"/>
          <w:szCs w:val="28"/>
          <w:lang w:eastAsia="en-US"/>
        </w:rPr>
        <w:t>.</w:t>
      </w:r>
      <w:r w:rsidRPr="0032044E">
        <w:rPr>
          <w:rFonts w:eastAsiaTheme="minorHAnsi"/>
          <w:sz w:val="28"/>
          <w:szCs w:val="28"/>
          <w:lang w:eastAsia="en-US"/>
        </w:rPr>
        <w:t xml:space="preserve"> Задачей Конкурсной комиссии является проведение конкурса на основе следующих принципов:</w:t>
      </w:r>
    </w:p>
    <w:p w:rsidR="00B1238B" w:rsidRPr="0032044E" w:rsidRDefault="000C6758" w:rsidP="0045290F">
      <w:pPr>
        <w:pStyle w:val="ab"/>
        <w:ind w:firstLine="708"/>
        <w:jc w:val="both"/>
        <w:rPr>
          <w:rFonts w:eastAsiaTheme="minorHAnsi"/>
          <w:sz w:val="28"/>
          <w:szCs w:val="28"/>
          <w:lang w:eastAsia="en-US"/>
        </w:rPr>
      </w:pPr>
      <w:r w:rsidRPr="0032044E">
        <w:rPr>
          <w:rFonts w:eastAsiaTheme="minorHAnsi"/>
          <w:sz w:val="28"/>
          <w:szCs w:val="28"/>
          <w:lang w:eastAsia="en-US"/>
        </w:rPr>
        <w:t>-с</w:t>
      </w:r>
      <w:r w:rsidR="00B1238B" w:rsidRPr="0032044E">
        <w:rPr>
          <w:rFonts w:eastAsiaTheme="minorHAnsi"/>
          <w:sz w:val="28"/>
          <w:szCs w:val="28"/>
          <w:lang w:eastAsia="en-US"/>
        </w:rPr>
        <w:t>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1238B" w:rsidRPr="0032044E" w:rsidRDefault="000C6758" w:rsidP="0045290F">
      <w:pPr>
        <w:pStyle w:val="ab"/>
        <w:ind w:firstLine="708"/>
        <w:jc w:val="both"/>
        <w:rPr>
          <w:rFonts w:eastAsiaTheme="minorHAnsi"/>
          <w:sz w:val="28"/>
          <w:szCs w:val="28"/>
          <w:lang w:eastAsia="en-US"/>
        </w:rPr>
      </w:pPr>
      <w:r w:rsidRPr="0032044E">
        <w:rPr>
          <w:rFonts w:eastAsiaTheme="minorHAnsi"/>
          <w:sz w:val="28"/>
          <w:szCs w:val="28"/>
          <w:lang w:eastAsia="en-US"/>
        </w:rPr>
        <w:t>- д</w:t>
      </w:r>
      <w:r w:rsidR="00B1238B" w:rsidRPr="0032044E">
        <w:rPr>
          <w:rFonts w:eastAsiaTheme="minorHAnsi"/>
          <w:sz w:val="28"/>
          <w:szCs w:val="28"/>
          <w:lang w:eastAsia="en-US"/>
        </w:rPr>
        <w:t>обросовестная конкуренция.</w:t>
      </w:r>
    </w:p>
    <w:p w:rsidR="00A9208E" w:rsidRPr="0032044E" w:rsidRDefault="000C6758" w:rsidP="0045290F">
      <w:pPr>
        <w:pStyle w:val="ab"/>
        <w:ind w:firstLine="708"/>
        <w:jc w:val="both"/>
        <w:rPr>
          <w:rFonts w:eastAsiaTheme="minorHAnsi"/>
          <w:sz w:val="28"/>
          <w:szCs w:val="28"/>
          <w:lang w:eastAsia="en-US"/>
        </w:rPr>
      </w:pPr>
      <w:r w:rsidRPr="0032044E">
        <w:rPr>
          <w:rFonts w:eastAsiaTheme="minorHAnsi"/>
          <w:sz w:val="28"/>
          <w:szCs w:val="28"/>
          <w:lang w:eastAsia="en-US"/>
        </w:rPr>
        <w:t>-э</w:t>
      </w:r>
      <w:r w:rsidR="00B1238B" w:rsidRPr="0032044E">
        <w:rPr>
          <w:rFonts w:eastAsiaTheme="minorHAnsi"/>
          <w:sz w:val="28"/>
          <w:szCs w:val="28"/>
          <w:lang w:eastAsia="en-US"/>
        </w:rPr>
        <w:t>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w:t>
      </w:r>
      <w:r w:rsidR="0032044E" w:rsidRPr="0032044E">
        <w:rPr>
          <w:rFonts w:eastAsiaTheme="minorHAnsi"/>
          <w:sz w:val="28"/>
          <w:szCs w:val="28"/>
          <w:lang w:eastAsia="en-US"/>
        </w:rPr>
        <w:t>щениями в доме.</w:t>
      </w:r>
    </w:p>
    <w:p w:rsidR="00A9208E" w:rsidRDefault="00934731" w:rsidP="0045290F">
      <w:pPr>
        <w:widowControl w:val="0"/>
        <w:autoSpaceDE w:val="0"/>
        <w:autoSpaceDN w:val="0"/>
        <w:adjustRightInd w:val="0"/>
        <w:ind w:firstLine="708"/>
        <w:jc w:val="both"/>
        <w:outlineLvl w:val="1"/>
        <w:rPr>
          <w:sz w:val="28"/>
          <w:szCs w:val="28"/>
        </w:rPr>
      </w:pPr>
      <w:r>
        <w:rPr>
          <w:sz w:val="28"/>
          <w:szCs w:val="28"/>
        </w:rPr>
        <w:t>3.2</w:t>
      </w:r>
      <w:r w:rsidR="00AF36B7">
        <w:rPr>
          <w:sz w:val="28"/>
          <w:szCs w:val="28"/>
        </w:rPr>
        <w:t>.</w:t>
      </w:r>
      <w:r>
        <w:rPr>
          <w:sz w:val="28"/>
          <w:szCs w:val="28"/>
        </w:rPr>
        <w:t xml:space="preserve"> </w:t>
      </w:r>
      <w:r w:rsidR="00A9208E" w:rsidRPr="00A9208E">
        <w:rPr>
          <w:sz w:val="28"/>
          <w:szCs w:val="28"/>
        </w:rPr>
        <w:t>Комиссия создается в целях:</w:t>
      </w:r>
    </w:p>
    <w:p w:rsidR="006A7362" w:rsidRPr="006A7362" w:rsidRDefault="006A7362" w:rsidP="0045290F">
      <w:pPr>
        <w:widowControl w:val="0"/>
        <w:autoSpaceDE w:val="0"/>
        <w:autoSpaceDN w:val="0"/>
        <w:adjustRightInd w:val="0"/>
        <w:ind w:firstLine="708"/>
        <w:jc w:val="both"/>
        <w:outlineLvl w:val="1"/>
        <w:rPr>
          <w:sz w:val="28"/>
          <w:szCs w:val="28"/>
        </w:rPr>
      </w:pPr>
      <w:r w:rsidRPr="006A7362">
        <w:rPr>
          <w:sz w:val="28"/>
          <w:szCs w:val="28"/>
        </w:rPr>
        <w:t xml:space="preserve">-рассмотрения и оценки заявок на участие в открытом конкурсе по отбору управляющей организации для управления многоквартирными домами; </w:t>
      </w:r>
    </w:p>
    <w:p w:rsidR="005E11E2" w:rsidRPr="00BA26FE" w:rsidRDefault="006A7362" w:rsidP="0045290F">
      <w:pPr>
        <w:widowControl w:val="0"/>
        <w:autoSpaceDE w:val="0"/>
        <w:autoSpaceDN w:val="0"/>
        <w:adjustRightInd w:val="0"/>
        <w:ind w:firstLine="708"/>
        <w:jc w:val="both"/>
        <w:outlineLvl w:val="1"/>
        <w:rPr>
          <w:sz w:val="28"/>
          <w:szCs w:val="28"/>
        </w:rPr>
      </w:pPr>
      <w:r>
        <w:rPr>
          <w:sz w:val="28"/>
          <w:szCs w:val="28"/>
        </w:rPr>
        <w:t>-</w:t>
      </w:r>
      <w:r w:rsidR="00A9208E">
        <w:rPr>
          <w:sz w:val="28"/>
          <w:szCs w:val="28"/>
        </w:rPr>
        <w:t xml:space="preserve"> проведения открытого конкурса по отбору управляющей организации для управления многоквартирными домами, расположенными на территории городского</w:t>
      </w:r>
      <w:r>
        <w:rPr>
          <w:sz w:val="28"/>
          <w:szCs w:val="28"/>
        </w:rPr>
        <w:t xml:space="preserve"> округа Котельники М</w:t>
      </w:r>
      <w:r w:rsidR="00A9208E">
        <w:rPr>
          <w:sz w:val="28"/>
          <w:szCs w:val="28"/>
        </w:rPr>
        <w:t>осковской области</w:t>
      </w:r>
      <w:r>
        <w:rPr>
          <w:sz w:val="28"/>
          <w:szCs w:val="28"/>
        </w:rPr>
        <w:t xml:space="preserve"> и определения победителей конкурса на право заключения договоров управления многоквартирными домами</w:t>
      </w:r>
    </w:p>
    <w:p w:rsidR="005E11E2" w:rsidRPr="00BA26FE" w:rsidRDefault="00AF36B7" w:rsidP="0045290F">
      <w:pPr>
        <w:widowControl w:val="0"/>
        <w:autoSpaceDE w:val="0"/>
        <w:autoSpaceDN w:val="0"/>
        <w:adjustRightInd w:val="0"/>
        <w:ind w:firstLine="540"/>
        <w:jc w:val="both"/>
        <w:rPr>
          <w:sz w:val="28"/>
          <w:szCs w:val="28"/>
        </w:rPr>
      </w:pPr>
      <w:r>
        <w:rPr>
          <w:sz w:val="28"/>
          <w:szCs w:val="28"/>
        </w:rPr>
        <w:t>3.3</w:t>
      </w:r>
      <w:r w:rsidR="005E11E2" w:rsidRPr="00BA26FE">
        <w:rPr>
          <w:sz w:val="28"/>
          <w:szCs w:val="28"/>
        </w:rPr>
        <w:t>. Комиссия в соответствии с возложенными на нее задачами осуществляет следующие функции: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вскрывает конверты с заявками на участие в конкурсе;</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lastRenderedPageBreak/>
        <w:t>- ведет протоколы вскрытия конвертов с заявками на участие в конкурсе;</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принимает решения о признании претендента участником конкурса или об отказе в допуске претендента;</w:t>
      </w:r>
    </w:p>
    <w:p w:rsidR="005E11E2" w:rsidRPr="00BA26FE" w:rsidRDefault="005E11E2" w:rsidP="0045290F">
      <w:pPr>
        <w:widowControl w:val="0"/>
        <w:autoSpaceDE w:val="0"/>
        <w:autoSpaceDN w:val="0"/>
        <w:adjustRightInd w:val="0"/>
        <w:ind w:firstLine="540"/>
        <w:rPr>
          <w:sz w:val="28"/>
          <w:szCs w:val="28"/>
        </w:rPr>
      </w:pPr>
      <w:r w:rsidRPr="00BA26FE">
        <w:rPr>
          <w:sz w:val="28"/>
          <w:szCs w:val="28"/>
        </w:rPr>
        <w:t>- рассматривает, оценивает и сопоставляет заявки на участие в конкурсе;</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ведет протокол рассмотрения заявок на участие в конкурсе;</w:t>
      </w:r>
    </w:p>
    <w:p w:rsidR="00437EA8" w:rsidRPr="00BA26FE" w:rsidRDefault="005E11E2" w:rsidP="0045290F">
      <w:pPr>
        <w:widowControl w:val="0"/>
        <w:autoSpaceDE w:val="0"/>
        <w:autoSpaceDN w:val="0"/>
        <w:adjustRightInd w:val="0"/>
        <w:ind w:firstLine="540"/>
        <w:jc w:val="both"/>
        <w:rPr>
          <w:sz w:val="28"/>
          <w:szCs w:val="28"/>
        </w:rPr>
      </w:pPr>
      <w:r w:rsidRPr="00BA26FE">
        <w:rPr>
          <w:sz w:val="28"/>
          <w:szCs w:val="28"/>
        </w:rPr>
        <w:t>- проводит конкурс;</w:t>
      </w:r>
    </w:p>
    <w:p w:rsidR="005E11E2" w:rsidRDefault="00437EA8" w:rsidP="0045290F">
      <w:pPr>
        <w:widowControl w:val="0"/>
        <w:autoSpaceDE w:val="0"/>
        <w:autoSpaceDN w:val="0"/>
        <w:adjustRightInd w:val="0"/>
        <w:ind w:firstLine="540"/>
        <w:jc w:val="both"/>
        <w:rPr>
          <w:sz w:val="28"/>
          <w:szCs w:val="28"/>
        </w:rPr>
      </w:pPr>
      <w:r>
        <w:rPr>
          <w:sz w:val="28"/>
          <w:szCs w:val="28"/>
        </w:rPr>
        <w:t>- ведет протокол конкурса;</w:t>
      </w:r>
    </w:p>
    <w:p w:rsidR="00437EA8" w:rsidRPr="00BA26FE" w:rsidRDefault="00437EA8" w:rsidP="0045290F">
      <w:pPr>
        <w:widowControl w:val="0"/>
        <w:autoSpaceDE w:val="0"/>
        <w:autoSpaceDN w:val="0"/>
        <w:adjustRightInd w:val="0"/>
        <w:ind w:firstLine="540"/>
        <w:jc w:val="both"/>
        <w:rPr>
          <w:sz w:val="28"/>
          <w:szCs w:val="28"/>
        </w:rPr>
      </w:pPr>
      <w:r>
        <w:rPr>
          <w:sz w:val="28"/>
          <w:szCs w:val="28"/>
        </w:rPr>
        <w:t>-определяет победителя конкурса</w:t>
      </w:r>
    </w:p>
    <w:p w:rsidR="005E11E2" w:rsidRPr="00BA26FE" w:rsidRDefault="00AF36B7" w:rsidP="0045290F">
      <w:pPr>
        <w:widowControl w:val="0"/>
        <w:autoSpaceDE w:val="0"/>
        <w:autoSpaceDN w:val="0"/>
        <w:adjustRightInd w:val="0"/>
        <w:ind w:firstLine="540"/>
        <w:jc w:val="both"/>
        <w:rPr>
          <w:sz w:val="28"/>
          <w:szCs w:val="28"/>
        </w:rPr>
      </w:pPr>
      <w:r>
        <w:rPr>
          <w:sz w:val="28"/>
          <w:szCs w:val="28"/>
        </w:rPr>
        <w:t>3.4</w:t>
      </w:r>
      <w:r w:rsidR="005E11E2" w:rsidRPr="00BA26FE">
        <w:rPr>
          <w:sz w:val="28"/>
          <w:szCs w:val="28"/>
        </w:rPr>
        <w:t xml:space="preserve">. Комиссия для осуществления возложенных на нее задач вправе запрашивать и получать от государственных органов, органов местного самоуправления, сведения, указанные в </w:t>
      </w:r>
      <w:hyperlink r:id="rId9" w:history="1">
        <w:r w:rsidR="005E11E2" w:rsidRPr="003676EB">
          <w:rPr>
            <w:sz w:val="28"/>
            <w:szCs w:val="28"/>
          </w:rPr>
          <w:t>подпунктах 2</w:t>
        </w:r>
      </w:hyperlink>
      <w:r w:rsidR="005E11E2" w:rsidRPr="003676EB">
        <w:rPr>
          <w:sz w:val="28"/>
          <w:szCs w:val="28"/>
        </w:rPr>
        <w:t xml:space="preserve"> - </w:t>
      </w:r>
      <w:hyperlink r:id="rId10" w:history="1">
        <w:r w:rsidR="00166718">
          <w:rPr>
            <w:sz w:val="28"/>
            <w:szCs w:val="28"/>
          </w:rPr>
          <w:t>8</w:t>
        </w:r>
        <w:r w:rsidR="005E11E2" w:rsidRPr="003676EB">
          <w:rPr>
            <w:sz w:val="28"/>
            <w:szCs w:val="28"/>
          </w:rPr>
          <w:t xml:space="preserve"> пункта 15</w:t>
        </w:r>
      </w:hyperlink>
      <w:r w:rsidR="005E11E2" w:rsidRPr="003676EB">
        <w:rPr>
          <w:sz w:val="28"/>
          <w:szCs w:val="28"/>
        </w:rPr>
        <w:t xml:space="preserve"> Правил.</w:t>
      </w:r>
    </w:p>
    <w:p w:rsidR="005E11E2" w:rsidRPr="00BA26FE" w:rsidRDefault="005E11E2" w:rsidP="0045290F">
      <w:pPr>
        <w:widowControl w:val="0"/>
        <w:autoSpaceDE w:val="0"/>
        <w:autoSpaceDN w:val="0"/>
        <w:adjustRightInd w:val="0"/>
        <w:jc w:val="both"/>
        <w:rPr>
          <w:sz w:val="28"/>
          <w:szCs w:val="28"/>
        </w:rPr>
      </w:pPr>
    </w:p>
    <w:p w:rsidR="005E11E2" w:rsidRPr="00BA26FE" w:rsidRDefault="00AF36B7" w:rsidP="0045290F">
      <w:pPr>
        <w:widowControl w:val="0"/>
        <w:autoSpaceDE w:val="0"/>
        <w:autoSpaceDN w:val="0"/>
        <w:adjustRightInd w:val="0"/>
        <w:jc w:val="center"/>
        <w:outlineLvl w:val="1"/>
        <w:rPr>
          <w:sz w:val="28"/>
          <w:szCs w:val="28"/>
        </w:rPr>
      </w:pPr>
      <w:r>
        <w:rPr>
          <w:sz w:val="28"/>
          <w:szCs w:val="28"/>
        </w:rPr>
        <w:t>4</w:t>
      </w:r>
      <w:r w:rsidR="005E11E2" w:rsidRPr="00BA26FE">
        <w:rPr>
          <w:sz w:val="28"/>
          <w:szCs w:val="28"/>
        </w:rPr>
        <w:t>. Полномочия членов Комиссии</w:t>
      </w:r>
    </w:p>
    <w:p w:rsidR="005E11E2" w:rsidRPr="00BA26FE" w:rsidRDefault="005E11E2" w:rsidP="0045290F">
      <w:pPr>
        <w:widowControl w:val="0"/>
        <w:autoSpaceDE w:val="0"/>
        <w:autoSpaceDN w:val="0"/>
        <w:adjustRightInd w:val="0"/>
        <w:jc w:val="both"/>
        <w:rPr>
          <w:sz w:val="28"/>
          <w:szCs w:val="28"/>
        </w:rPr>
      </w:pPr>
    </w:p>
    <w:p w:rsidR="005E11E2" w:rsidRPr="00BA26FE" w:rsidRDefault="00AF36B7" w:rsidP="0045290F">
      <w:pPr>
        <w:widowControl w:val="0"/>
        <w:autoSpaceDE w:val="0"/>
        <w:autoSpaceDN w:val="0"/>
        <w:adjustRightInd w:val="0"/>
        <w:ind w:firstLine="540"/>
        <w:jc w:val="both"/>
        <w:rPr>
          <w:sz w:val="28"/>
          <w:szCs w:val="28"/>
        </w:rPr>
      </w:pPr>
      <w:r>
        <w:rPr>
          <w:sz w:val="28"/>
          <w:szCs w:val="28"/>
        </w:rPr>
        <w:t>4</w:t>
      </w:r>
      <w:r w:rsidR="005E11E2" w:rsidRPr="00BA26FE">
        <w:rPr>
          <w:sz w:val="28"/>
          <w:szCs w:val="28"/>
        </w:rPr>
        <w:t>.1. Члены Комиссии обладают равными правами при рассмотрении вопросов, связанных с осуществлением возложенных на Комиссию функций. Члены Комиссии вправе:</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участвовать в подготовке заседаний Комиссии;</w:t>
      </w:r>
    </w:p>
    <w:p w:rsidR="005E11E2" w:rsidRPr="00BA26FE" w:rsidRDefault="00D914F4" w:rsidP="0045290F">
      <w:pPr>
        <w:widowControl w:val="0"/>
        <w:autoSpaceDE w:val="0"/>
        <w:autoSpaceDN w:val="0"/>
        <w:adjustRightInd w:val="0"/>
        <w:ind w:firstLine="540"/>
        <w:jc w:val="both"/>
        <w:rPr>
          <w:sz w:val="28"/>
          <w:szCs w:val="28"/>
        </w:rPr>
      </w:pPr>
      <w:r>
        <w:rPr>
          <w:sz w:val="28"/>
          <w:szCs w:val="28"/>
        </w:rPr>
        <w:t>-</w:t>
      </w:r>
      <w:r w:rsidR="005E11E2" w:rsidRPr="00BA26FE">
        <w:rPr>
          <w:sz w:val="28"/>
          <w:szCs w:val="28"/>
        </w:rPr>
        <w:t>предварительно, до заседания Комиссии, знакомиться с вопросами, выносимыми на рассмотрение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участвовать в заседании Комиссии с правом решающего голоса;</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участвовать в обсуждении рассматриваемых Комиссией вопросов и вносить по ним предложения;</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участвовать в голосовании при принятии решений по рассматриваемым Комиссией вопросам;</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xml:space="preserve">- осуществлять иные полномочия, предусмотренные федеральным законодательством, законодательством </w:t>
      </w:r>
      <w:r>
        <w:rPr>
          <w:sz w:val="28"/>
          <w:szCs w:val="28"/>
        </w:rPr>
        <w:t>Московской области</w:t>
      </w:r>
      <w:r w:rsidRPr="00BA26FE">
        <w:rPr>
          <w:sz w:val="28"/>
          <w:szCs w:val="28"/>
        </w:rPr>
        <w:t xml:space="preserve"> и нормативными правовыми актами </w:t>
      </w:r>
      <w:r>
        <w:rPr>
          <w:sz w:val="28"/>
          <w:szCs w:val="28"/>
        </w:rPr>
        <w:t>городского округа Котельники Московской области</w:t>
      </w:r>
      <w:r w:rsidRPr="00BA26FE">
        <w:rPr>
          <w:sz w:val="28"/>
          <w:szCs w:val="28"/>
        </w:rPr>
        <w:t>.</w:t>
      </w:r>
    </w:p>
    <w:p w:rsidR="005E11E2" w:rsidRPr="00BA26FE" w:rsidRDefault="00AF36B7" w:rsidP="0045290F">
      <w:pPr>
        <w:widowControl w:val="0"/>
        <w:autoSpaceDE w:val="0"/>
        <w:autoSpaceDN w:val="0"/>
        <w:adjustRightInd w:val="0"/>
        <w:ind w:firstLine="540"/>
        <w:jc w:val="both"/>
        <w:rPr>
          <w:sz w:val="28"/>
          <w:szCs w:val="28"/>
        </w:rPr>
      </w:pPr>
      <w:r>
        <w:rPr>
          <w:sz w:val="28"/>
          <w:szCs w:val="28"/>
        </w:rPr>
        <w:t>4</w:t>
      </w:r>
      <w:r w:rsidR="005E11E2" w:rsidRPr="00BA26FE">
        <w:rPr>
          <w:sz w:val="28"/>
          <w:szCs w:val="28"/>
        </w:rPr>
        <w:t>.2. Председатель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руководит организацией деятельности Комиссии, обеспечивает ее планирование и председательствует на заседаниях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вносит предложения в повестку дня заседаний Комиссии и по вопросам ее деятельности;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лично участвует в заседаниях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знакомится с материалами по вопросам, рассматриваемым Комиссией;</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имеет право решающего голоса на заседаниях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подписывает документы, в том числе протоколы заседаний Комиссии;</w:t>
      </w:r>
    </w:p>
    <w:p w:rsidR="006232E1" w:rsidRDefault="005E11E2" w:rsidP="0045290F">
      <w:pPr>
        <w:widowControl w:val="0"/>
        <w:autoSpaceDE w:val="0"/>
        <w:autoSpaceDN w:val="0"/>
        <w:adjustRightInd w:val="0"/>
        <w:ind w:firstLine="540"/>
        <w:jc w:val="both"/>
        <w:rPr>
          <w:sz w:val="28"/>
          <w:szCs w:val="28"/>
        </w:rPr>
      </w:pPr>
      <w:r w:rsidRPr="00BA26FE">
        <w:rPr>
          <w:sz w:val="28"/>
          <w:szCs w:val="28"/>
        </w:rPr>
        <w:t>- организует контроль за выполнен</w:t>
      </w:r>
      <w:r w:rsidR="006232E1">
        <w:rPr>
          <w:sz w:val="28"/>
          <w:szCs w:val="28"/>
        </w:rPr>
        <w:t>ием решений, принятых Комиссией;</w:t>
      </w:r>
    </w:p>
    <w:p w:rsidR="006232E1" w:rsidRDefault="006232E1" w:rsidP="0045290F">
      <w:pPr>
        <w:widowControl w:val="0"/>
        <w:autoSpaceDE w:val="0"/>
        <w:autoSpaceDN w:val="0"/>
        <w:adjustRightInd w:val="0"/>
        <w:ind w:firstLine="540"/>
        <w:jc w:val="both"/>
        <w:rPr>
          <w:sz w:val="28"/>
          <w:szCs w:val="28"/>
        </w:rPr>
      </w:pPr>
      <w:r>
        <w:rPr>
          <w:sz w:val="28"/>
          <w:szCs w:val="28"/>
        </w:rPr>
        <w:t>-  объявляет победителя конкур</w:t>
      </w:r>
      <w:r w:rsidR="00C72E2D">
        <w:rPr>
          <w:sz w:val="28"/>
          <w:szCs w:val="28"/>
        </w:rPr>
        <w:t>с</w:t>
      </w:r>
      <w:r>
        <w:rPr>
          <w:sz w:val="28"/>
          <w:szCs w:val="28"/>
        </w:rPr>
        <w:t>а</w:t>
      </w:r>
      <w:r w:rsidR="00C72E2D">
        <w:rPr>
          <w:sz w:val="28"/>
          <w:szCs w:val="28"/>
        </w:rPr>
        <w:t>;</w:t>
      </w:r>
    </w:p>
    <w:p w:rsidR="00C72E2D" w:rsidRDefault="00C72E2D" w:rsidP="0045290F">
      <w:pPr>
        <w:widowControl w:val="0"/>
        <w:autoSpaceDE w:val="0"/>
        <w:autoSpaceDN w:val="0"/>
        <w:adjustRightInd w:val="0"/>
        <w:ind w:firstLine="540"/>
        <w:jc w:val="both"/>
        <w:rPr>
          <w:sz w:val="28"/>
          <w:szCs w:val="28"/>
        </w:rPr>
      </w:pPr>
      <w:r>
        <w:rPr>
          <w:sz w:val="28"/>
          <w:szCs w:val="28"/>
        </w:rPr>
        <w:t>-осуществляет иные действия в соответствии с законодательством Российской Федерации и настоящим положением</w:t>
      </w:r>
    </w:p>
    <w:p w:rsidR="00C72E2D" w:rsidRPr="00BA26FE" w:rsidRDefault="00C72E2D" w:rsidP="0045290F">
      <w:pPr>
        <w:widowControl w:val="0"/>
        <w:autoSpaceDE w:val="0"/>
        <w:autoSpaceDN w:val="0"/>
        <w:adjustRightInd w:val="0"/>
        <w:jc w:val="both"/>
        <w:rPr>
          <w:sz w:val="28"/>
          <w:szCs w:val="28"/>
        </w:rPr>
      </w:pPr>
    </w:p>
    <w:p w:rsidR="005E11E2" w:rsidRPr="00BA26FE" w:rsidRDefault="00AF36B7" w:rsidP="0045290F">
      <w:pPr>
        <w:widowControl w:val="0"/>
        <w:autoSpaceDE w:val="0"/>
        <w:autoSpaceDN w:val="0"/>
        <w:adjustRightInd w:val="0"/>
        <w:ind w:firstLine="540"/>
        <w:jc w:val="both"/>
        <w:rPr>
          <w:sz w:val="28"/>
          <w:szCs w:val="28"/>
        </w:rPr>
      </w:pPr>
      <w:r>
        <w:rPr>
          <w:sz w:val="28"/>
          <w:szCs w:val="28"/>
        </w:rPr>
        <w:t>4</w:t>
      </w:r>
      <w:r w:rsidR="005E11E2" w:rsidRPr="00BA26FE">
        <w:rPr>
          <w:sz w:val="28"/>
          <w:szCs w:val="28"/>
        </w:rPr>
        <w:t>.3. Заместитель председателя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lastRenderedPageBreak/>
        <w:t>- вносит предложения в повестку дня заседаний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знакомится с материалами по вопросам, рассматриваемым Комиссией;</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лично участвует в заседаниях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вносит предложения по вопросам, находящимся в компетенции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выполняет поручения Комиссии и ее председателя;</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исполняет обязанности председателя Комиссии и в этом случае имеет право решающего голоса на заседаниях Комиссии, в том числе председательствует на заседаниях Комиссии в случае его отсутствия в период отпуска, командировки или болезни либо по его поручению;</w:t>
      </w:r>
    </w:p>
    <w:p w:rsidR="005E11E2" w:rsidRPr="00B8503C" w:rsidRDefault="005E11E2" w:rsidP="005E11E2">
      <w:pPr>
        <w:widowControl w:val="0"/>
        <w:autoSpaceDE w:val="0"/>
        <w:autoSpaceDN w:val="0"/>
        <w:adjustRightInd w:val="0"/>
        <w:ind w:firstLine="540"/>
        <w:jc w:val="both"/>
        <w:rPr>
          <w:sz w:val="28"/>
          <w:szCs w:val="28"/>
        </w:rPr>
      </w:pPr>
      <w:r w:rsidRPr="00B8503C">
        <w:rPr>
          <w:sz w:val="28"/>
          <w:szCs w:val="28"/>
        </w:rPr>
        <w:t>- участвует в подготовке вопросов на заседания Комиссии и осуществляет необходимые меры по выполнению ее решений, контролю за их реализацией.</w:t>
      </w:r>
    </w:p>
    <w:p w:rsidR="00B8503C" w:rsidRPr="00B8503C" w:rsidRDefault="00B8503C" w:rsidP="005E11E2">
      <w:pPr>
        <w:widowControl w:val="0"/>
        <w:autoSpaceDE w:val="0"/>
        <w:autoSpaceDN w:val="0"/>
        <w:adjustRightInd w:val="0"/>
        <w:ind w:firstLine="540"/>
        <w:jc w:val="both"/>
        <w:rPr>
          <w:sz w:val="28"/>
          <w:szCs w:val="28"/>
        </w:rPr>
      </w:pPr>
      <w:r w:rsidRPr="00B8503C">
        <w:rPr>
          <w:sz w:val="28"/>
          <w:szCs w:val="28"/>
        </w:rPr>
        <w:t>- объявляет победителя конкурса;</w:t>
      </w:r>
    </w:p>
    <w:p w:rsidR="00B8503C" w:rsidRPr="00B8503C" w:rsidRDefault="00B8503C" w:rsidP="005E11E2">
      <w:pPr>
        <w:widowControl w:val="0"/>
        <w:autoSpaceDE w:val="0"/>
        <w:autoSpaceDN w:val="0"/>
        <w:adjustRightInd w:val="0"/>
        <w:ind w:firstLine="540"/>
        <w:jc w:val="both"/>
        <w:rPr>
          <w:sz w:val="28"/>
          <w:szCs w:val="28"/>
        </w:rPr>
      </w:pPr>
      <w:r w:rsidRPr="00B8503C">
        <w:rPr>
          <w:sz w:val="28"/>
          <w:szCs w:val="28"/>
        </w:rPr>
        <w:t xml:space="preserve">-осуществляет иные действия в соответствии с законодательством Российской федерации, Постановлением Правительства Российской Федерации от 06.02.2006 № 75 </w:t>
      </w:r>
      <w:r w:rsidR="00A139BE">
        <w:rPr>
          <w:sz w:val="28"/>
          <w:szCs w:val="28"/>
        </w:rPr>
        <w:t>«</w:t>
      </w:r>
      <w:r w:rsidR="00A139BE" w:rsidRPr="00B8503C">
        <w:rPr>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139BE">
        <w:rPr>
          <w:sz w:val="28"/>
          <w:szCs w:val="28"/>
        </w:rPr>
        <w:t xml:space="preserve">», </w:t>
      </w:r>
      <w:r w:rsidRPr="00B8503C">
        <w:rPr>
          <w:sz w:val="28"/>
          <w:szCs w:val="28"/>
        </w:rPr>
        <w:t>и настоящим Положением.</w:t>
      </w:r>
    </w:p>
    <w:p w:rsidR="005E11E2" w:rsidRPr="00BA26FE" w:rsidRDefault="00AF36B7" w:rsidP="005E11E2">
      <w:pPr>
        <w:widowControl w:val="0"/>
        <w:autoSpaceDE w:val="0"/>
        <w:autoSpaceDN w:val="0"/>
        <w:adjustRightInd w:val="0"/>
        <w:ind w:firstLine="540"/>
        <w:jc w:val="both"/>
        <w:rPr>
          <w:sz w:val="28"/>
          <w:szCs w:val="28"/>
        </w:rPr>
      </w:pPr>
      <w:r>
        <w:rPr>
          <w:sz w:val="28"/>
          <w:szCs w:val="28"/>
        </w:rPr>
        <w:t>4</w:t>
      </w:r>
      <w:r w:rsidR="005E11E2" w:rsidRPr="00BA26FE">
        <w:rPr>
          <w:sz w:val="28"/>
          <w:szCs w:val="28"/>
        </w:rPr>
        <w:t>.4. Члены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вносят предложения в повестку дня заседаний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знакомятся с материалами по вопросам, рассматриваемым Комиссией;</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лично участвуют в заседаниях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вносят предложения по вопросам, находящимся в компетенции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имеют право голоса на заседаниях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выполняют поручения председателя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участвуют в подготовке вопросов на заседания Комиссии и осуществляют необходимые меры по выполнению ее решений.</w:t>
      </w:r>
    </w:p>
    <w:p w:rsidR="005E11E2" w:rsidRPr="00BA26FE" w:rsidRDefault="005E11E2" w:rsidP="005E11E2">
      <w:pPr>
        <w:widowControl w:val="0"/>
        <w:autoSpaceDE w:val="0"/>
        <w:autoSpaceDN w:val="0"/>
        <w:adjustRightInd w:val="0"/>
        <w:jc w:val="both"/>
        <w:rPr>
          <w:sz w:val="28"/>
          <w:szCs w:val="28"/>
        </w:rPr>
      </w:pPr>
    </w:p>
    <w:p w:rsidR="005E11E2" w:rsidRPr="00BA26FE" w:rsidRDefault="00AF36B7" w:rsidP="005E11E2">
      <w:pPr>
        <w:widowControl w:val="0"/>
        <w:autoSpaceDE w:val="0"/>
        <w:autoSpaceDN w:val="0"/>
        <w:adjustRightInd w:val="0"/>
        <w:jc w:val="center"/>
        <w:outlineLvl w:val="1"/>
        <w:rPr>
          <w:sz w:val="28"/>
          <w:szCs w:val="28"/>
        </w:rPr>
      </w:pPr>
      <w:r>
        <w:rPr>
          <w:sz w:val="28"/>
          <w:szCs w:val="28"/>
        </w:rPr>
        <w:t>5</w:t>
      </w:r>
      <w:r w:rsidR="005E11E2" w:rsidRPr="00BA26FE">
        <w:rPr>
          <w:sz w:val="28"/>
          <w:szCs w:val="28"/>
        </w:rPr>
        <w:t>. Организация работы Комиссии и порядок принятия решений</w:t>
      </w:r>
    </w:p>
    <w:p w:rsidR="005E11E2" w:rsidRPr="00BA26FE" w:rsidRDefault="005E11E2" w:rsidP="005E11E2">
      <w:pPr>
        <w:widowControl w:val="0"/>
        <w:autoSpaceDE w:val="0"/>
        <w:autoSpaceDN w:val="0"/>
        <w:adjustRightInd w:val="0"/>
        <w:jc w:val="both"/>
        <w:rPr>
          <w:sz w:val="28"/>
          <w:szCs w:val="28"/>
        </w:rPr>
      </w:pPr>
    </w:p>
    <w:p w:rsidR="005E11E2" w:rsidRPr="00BA26FE" w:rsidRDefault="00AF36B7" w:rsidP="005E11E2">
      <w:pPr>
        <w:widowControl w:val="0"/>
        <w:autoSpaceDE w:val="0"/>
        <w:autoSpaceDN w:val="0"/>
        <w:adjustRightInd w:val="0"/>
        <w:ind w:firstLine="540"/>
        <w:jc w:val="both"/>
        <w:rPr>
          <w:sz w:val="28"/>
          <w:szCs w:val="28"/>
        </w:rPr>
      </w:pPr>
      <w:r>
        <w:rPr>
          <w:sz w:val="28"/>
          <w:szCs w:val="28"/>
        </w:rPr>
        <w:t>5</w:t>
      </w:r>
      <w:r w:rsidR="005E11E2" w:rsidRPr="00BA26FE">
        <w:rPr>
          <w:sz w:val="28"/>
          <w:szCs w:val="28"/>
        </w:rPr>
        <w:t>.1. Комиссия осуществляет свою деятельность в форме совместных заседаний ее членов.</w:t>
      </w:r>
    </w:p>
    <w:p w:rsidR="005E11E2" w:rsidRPr="00BA26FE" w:rsidRDefault="00AF36B7" w:rsidP="005E11E2">
      <w:pPr>
        <w:widowControl w:val="0"/>
        <w:autoSpaceDE w:val="0"/>
        <w:autoSpaceDN w:val="0"/>
        <w:adjustRightInd w:val="0"/>
        <w:ind w:firstLine="540"/>
        <w:jc w:val="both"/>
        <w:rPr>
          <w:sz w:val="28"/>
          <w:szCs w:val="28"/>
        </w:rPr>
      </w:pPr>
      <w:r>
        <w:rPr>
          <w:sz w:val="28"/>
          <w:szCs w:val="28"/>
        </w:rPr>
        <w:t>5</w:t>
      </w:r>
      <w:r w:rsidR="00E64DA5">
        <w:rPr>
          <w:sz w:val="28"/>
          <w:szCs w:val="28"/>
        </w:rPr>
        <w:t>.2</w:t>
      </w:r>
      <w:r w:rsidR="005E11E2" w:rsidRPr="00BA26FE">
        <w:rPr>
          <w:sz w:val="28"/>
          <w:szCs w:val="28"/>
        </w:rPr>
        <w:t>. Руководство работой Комиссии осуществляет председатель Комиссии, назначаемый организатором конкурса, а в его отсутствие - заместитель председателя Комиссии.</w:t>
      </w:r>
    </w:p>
    <w:p w:rsidR="005E11E2" w:rsidRPr="00BA26FE" w:rsidRDefault="00AF36B7" w:rsidP="005E11E2">
      <w:pPr>
        <w:widowControl w:val="0"/>
        <w:autoSpaceDE w:val="0"/>
        <w:autoSpaceDN w:val="0"/>
        <w:adjustRightInd w:val="0"/>
        <w:ind w:firstLine="540"/>
        <w:jc w:val="both"/>
        <w:rPr>
          <w:sz w:val="28"/>
          <w:szCs w:val="28"/>
        </w:rPr>
      </w:pPr>
      <w:r>
        <w:rPr>
          <w:sz w:val="28"/>
          <w:szCs w:val="28"/>
        </w:rPr>
        <w:t>5</w:t>
      </w:r>
      <w:r w:rsidR="00E64DA5">
        <w:rPr>
          <w:sz w:val="28"/>
          <w:szCs w:val="28"/>
        </w:rPr>
        <w:t>.3</w:t>
      </w:r>
      <w:r w:rsidR="005E11E2" w:rsidRPr="00BA26FE">
        <w:rPr>
          <w:sz w:val="28"/>
          <w:szCs w:val="28"/>
        </w:rPr>
        <w:t>. Комиссия правомочна, если на заседании присутствуют более 50 процентов общего числа ее членов. Каждый член Комиссии имеет 1 (один) голос.</w:t>
      </w:r>
    </w:p>
    <w:p w:rsidR="005E11E2" w:rsidRPr="00BA26FE" w:rsidRDefault="00AF36B7" w:rsidP="005E11E2">
      <w:pPr>
        <w:widowControl w:val="0"/>
        <w:autoSpaceDE w:val="0"/>
        <w:autoSpaceDN w:val="0"/>
        <w:adjustRightInd w:val="0"/>
        <w:ind w:firstLine="540"/>
        <w:jc w:val="both"/>
        <w:rPr>
          <w:sz w:val="28"/>
          <w:szCs w:val="28"/>
        </w:rPr>
      </w:pPr>
      <w:r>
        <w:rPr>
          <w:sz w:val="28"/>
          <w:szCs w:val="28"/>
        </w:rPr>
        <w:t>5</w:t>
      </w:r>
      <w:r w:rsidR="00E64DA5">
        <w:rPr>
          <w:sz w:val="28"/>
          <w:szCs w:val="28"/>
        </w:rPr>
        <w:t>.4</w:t>
      </w:r>
      <w:r w:rsidR="005E11E2" w:rsidRPr="00BA26FE">
        <w:rPr>
          <w:sz w:val="28"/>
          <w:szCs w:val="28"/>
        </w:rPr>
        <w:t>. 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w:t>
      </w:r>
    </w:p>
    <w:p w:rsidR="005E11E2" w:rsidRPr="00BA26FE" w:rsidRDefault="00AF36B7" w:rsidP="005E11E2">
      <w:pPr>
        <w:widowControl w:val="0"/>
        <w:autoSpaceDE w:val="0"/>
        <w:autoSpaceDN w:val="0"/>
        <w:adjustRightInd w:val="0"/>
        <w:ind w:firstLine="540"/>
        <w:jc w:val="both"/>
        <w:rPr>
          <w:sz w:val="28"/>
          <w:szCs w:val="28"/>
        </w:rPr>
      </w:pPr>
      <w:r>
        <w:rPr>
          <w:sz w:val="28"/>
          <w:szCs w:val="28"/>
        </w:rPr>
        <w:t>5</w:t>
      </w:r>
      <w:r w:rsidR="00E64DA5">
        <w:rPr>
          <w:sz w:val="28"/>
          <w:szCs w:val="28"/>
        </w:rPr>
        <w:t>.5</w:t>
      </w:r>
      <w:r w:rsidR="005E11E2" w:rsidRPr="00BA26FE">
        <w:rPr>
          <w:sz w:val="28"/>
          <w:szCs w:val="28"/>
        </w:rPr>
        <w:t>. Решения Комиссии в день их принятия оформляются протоколами, которые подписывают члены Комиссии, принявшие участие в заседании. Не допускаются заполнение протоколов карандашом и внесение в них исправлений.</w:t>
      </w:r>
    </w:p>
    <w:p w:rsidR="005E11E2" w:rsidRDefault="00AF36B7" w:rsidP="005E11E2">
      <w:pPr>
        <w:widowControl w:val="0"/>
        <w:autoSpaceDE w:val="0"/>
        <w:autoSpaceDN w:val="0"/>
        <w:adjustRightInd w:val="0"/>
        <w:ind w:firstLine="540"/>
        <w:jc w:val="both"/>
        <w:rPr>
          <w:sz w:val="28"/>
          <w:szCs w:val="28"/>
        </w:rPr>
      </w:pPr>
      <w:r>
        <w:rPr>
          <w:sz w:val="28"/>
          <w:szCs w:val="28"/>
        </w:rPr>
        <w:lastRenderedPageBreak/>
        <w:t>5</w:t>
      </w:r>
      <w:r w:rsidR="00E64DA5">
        <w:rPr>
          <w:sz w:val="28"/>
          <w:szCs w:val="28"/>
        </w:rPr>
        <w:t>.6</w:t>
      </w:r>
      <w:r w:rsidR="005E11E2" w:rsidRPr="00BA26FE">
        <w:rPr>
          <w:sz w:val="28"/>
          <w:szCs w:val="28"/>
        </w:rPr>
        <w:t>. На заседаниях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w:t>
      </w:r>
      <w:r w:rsidR="005E11E2">
        <w:rPr>
          <w:sz w:val="28"/>
          <w:szCs w:val="28"/>
        </w:rPr>
        <w:t xml:space="preserve"> субъекта Российской Федерации.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Полномочия указанных представителей подтверждаются документально.</w:t>
      </w:r>
    </w:p>
    <w:p w:rsidR="005E11E2" w:rsidRDefault="00AF7B1E" w:rsidP="005E11E2">
      <w:pPr>
        <w:widowControl w:val="0"/>
        <w:autoSpaceDE w:val="0"/>
        <w:autoSpaceDN w:val="0"/>
        <w:adjustRightInd w:val="0"/>
        <w:ind w:firstLine="540"/>
        <w:jc w:val="both"/>
        <w:rPr>
          <w:sz w:val="28"/>
          <w:szCs w:val="28"/>
        </w:rPr>
      </w:pPr>
      <w:r>
        <w:rPr>
          <w:sz w:val="28"/>
          <w:szCs w:val="28"/>
        </w:rPr>
        <w:t>5.7</w:t>
      </w:r>
      <w:r w:rsidR="005E11E2" w:rsidRPr="00BA26FE">
        <w:rPr>
          <w:sz w:val="28"/>
          <w:szCs w:val="28"/>
        </w:rPr>
        <w:t>. 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5E11E2" w:rsidRDefault="005E11E2" w:rsidP="005E11E2">
      <w:pPr>
        <w:widowControl w:val="0"/>
        <w:autoSpaceDE w:val="0"/>
        <w:autoSpaceDN w:val="0"/>
        <w:adjustRightInd w:val="0"/>
        <w:ind w:firstLine="540"/>
        <w:jc w:val="both"/>
        <w:rPr>
          <w:sz w:val="28"/>
          <w:szCs w:val="28"/>
        </w:rPr>
      </w:pPr>
    </w:p>
    <w:p w:rsidR="005E11E2" w:rsidRDefault="005E11E2" w:rsidP="005E11E2">
      <w:pPr>
        <w:widowControl w:val="0"/>
        <w:autoSpaceDE w:val="0"/>
        <w:autoSpaceDN w:val="0"/>
        <w:adjustRightInd w:val="0"/>
        <w:ind w:firstLine="540"/>
        <w:jc w:val="both"/>
        <w:rPr>
          <w:sz w:val="28"/>
          <w:szCs w:val="28"/>
        </w:rPr>
      </w:pPr>
    </w:p>
    <w:p w:rsidR="005E11E2" w:rsidRPr="00BA26FE" w:rsidRDefault="005E11E2" w:rsidP="005E11E2">
      <w:pPr>
        <w:widowControl w:val="0"/>
        <w:autoSpaceDE w:val="0"/>
        <w:autoSpaceDN w:val="0"/>
        <w:adjustRightInd w:val="0"/>
        <w:ind w:firstLine="540"/>
        <w:jc w:val="both"/>
        <w:rPr>
          <w:sz w:val="28"/>
          <w:szCs w:val="28"/>
        </w:rPr>
      </w:pPr>
    </w:p>
    <w:p w:rsidR="00DA7305" w:rsidRDefault="00DA7305"/>
    <w:sectPr w:rsidR="00DA7305" w:rsidSect="00554AE9">
      <w:type w:val="continuous"/>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D30D4"/>
    <w:multiLevelType w:val="multilevel"/>
    <w:tmpl w:val="58A6419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1C"/>
    <w:rsid w:val="00017223"/>
    <w:rsid w:val="00051079"/>
    <w:rsid w:val="000B29F0"/>
    <w:rsid w:val="000C6758"/>
    <w:rsid w:val="001374F6"/>
    <w:rsid w:val="00166718"/>
    <w:rsid w:val="001906D9"/>
    <w:rsid w:val="00240CAA"/>
    <w:rsid w:val="00273360"/>
    <w:rsid w:val="00275026"/>
    <w:rsid w:val="00286951"/>
    <w:rsid w:val="002A7D77"/>
    <w:rsid w:val="002B50F9"/>
    <w:rsid w:val="00306BF9"/>
    <w:rsid w:val="00307BF2"/>
    <w:rsid w:val="0032044E"/>
    <w:rsid w:val="00394A52"/>
    <w:rsid w:val="003C7489"/>
    <w:rsid w:val="00433AC7"/>
    <w:rsid w:val="00437EA8"/>
    <w:rsid w:val="0045290F"/>
    <w:rsid w:val="004922B3"/>
    <w:rsid w:val="004A0597"/>
    <w:rsid w:val="005565EF"/>
    <w:rsid w:val="00593B76"/>
    <w:rsid w:val="005E11E2"/>
    <w:rsid w:val="006232E1"/>
    <w:rsid w:val="00656FC3"/>
    <w:rsid w:val="006701B5"/>
    <w:rsid w:val="006A7362"/>
    <w:rsid w:val="006C0B29"/>
    <w:rsid w:val="006E0DDC"/>
    <w:rsid w:val="007029E8"/>
    <w:rsid w:val="007479E5"/>
    <w:rsid w:val="007E7FF7"/>
    <w:rsid w:val="00836412"/>
    <w:rsid w:val="008C3929"/>
    <w:rsid w:val="00900FD8"/>
    <w:rsid w:val="00934731"/>
    <w:rsid w:val="00935648"/>
    <w:rsid w:val="00935C86"/>
    <w:rsid w:val="00961A27"/>
    <w:rsid w:val="00A078C8"/>
    <w:rsid w:val="00A139BE"/>
    <w:rsid w:val="00A9208E"/>
    <w:rsid w:val="00AF36B7"/>
    <w:rsid w:val="00AF7B1E"/>
    <w:rsid w:val="00B1238B"/>
    <w:rsid w:val="00B4075F"/>
    <w:rsid w:val="00B8503C"/>
    <w:rsid w:val="00B85B1C"/>
    <w:rsid w:val="00C474A7"/>
    <w:rsid w:val="00C6556A"/>
    <w:rsid w:val="00C72E2D"/>
    <w:rsid w:val="00CE2665"/>
    <w:rsid w:val="00CE3E3A"/>
    <w:rsid w:val="00CF0C5F"/>
    <w:rsid w:val="00CF4008"/>
    <w:rsid w:val="00D02730"/>
    <w:rsid w:val="00D346B8"/>
    <w:rsid w:val="00D41ABB"/>
    <w:rsid w:val="00D47BA7"/>
    <w:rsid w:val="00D914F4"/>
    <w:rsid w:val="00DA7305"/>
    <w:rsid w:val="00E1387F"/>
    <w:rsid w:val="00E64DA5"/>
    <w:rsid w:val="00F15529"/>
    <w:rsid w:val="00F20C11"/>
    <w:rsid w:val="00F73F4B"/>
    <w:rsid w:val="00FB424E"/>
    <w:rsid w:val="00FD4BA5"/>
    <w:rsid w:val="00FE49FD"/>
    <w:rsid w:val="00FE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11E2"/>
    <w:pPr>
      <w:tabs>
        <w:tab w:val="center" w:pos="4677"/>
        <w:tab w:val="right" w:pos="9355"/>
      </w:tabs>
    </w:pPr>
  </w:style>
  <w:style w:type="character" w:customStyle="1" w:styleId="a4">
    <w:name w:val="Верхний колонтитул Знак"/>
    <w:basedOn w:val="a0"/>
    <w:link w:val="a3"/>
    <w:rsid w:val="005E11E2"/>
    <w:rPr>
      <w:rFonts w:ascii="Times New Roman" w:eastAsia="Times New Roman" w:hAnsi="Times New Roman" w:cs="Times New Roman"/>
      <w:sz w:val="24"/>
      <w:szCs w:val="24"/>
      <w:lang w:eastAsia="ru-RU"/>
    </w:rPr>
  </w:style>
  <w:style w:type="paragraph" w:styleId="a5">
    <w:name w:val="footer"/>
    <w:basedOn w:val="a"/>
    <w:link w:val="a6"/>
    <w:rsid w:val="005E11E2"/>
    <w:pPr>
      <w:tabs>
        <w:tab w:val="center" w:pos="4677"/>
        <w:tab w:val="right" w:pos="9355"/>
      </w:tabs>
    </w:pPr>
  </w:style>
  <w:style w:type="character" w:customStyle="1" w:styleId="a6">
    <w:name w:val="Нижний колонтитул Знак"/>
    <w:basedOn w:val="a0"/>
    <w:link w:val="a5"/>
    <w:rsid w:val="005E11E2"/>
    <w:rPr>
      <w:rFonts w:ascii="Times New Roman" w:eastAsia="Times New Roman" w:hAnsi="Times New Roman" w:cs="Times New Roman"/>
      <w:sz w:val="24"/>
      <w:szCs w:val="24"/>
      <w:lang w:eastAsia="ru-RU"/>
    </w:rPr>
  </w:style>
  <w:style w:type="paragraph" w:styleId="a7">
    <w:name w:val="List Paragraph"/>
    <w:basedOn w:val="a"/>
    <w:uiPriority w:val="34"/>
    <w:qFormat/>
    <w:rsid w:val="007E7FF7"/>
    <w:pPr>
      <w:ind w:left="720"/>
      <w:contextualSpacing/>
    </w:pPr>
  </w:style>
  <w:style w:type="paragraph" w:styleId="a8">
    <w:name w:val="Balloon Text"/>
    <w:basedOn w:val="a"/>
    <w:link w:val="a9"/>
    <w:uiPriority w:val="99"/>
    <w:semiHidden/>
    <w:unhideWhenUsed/>
    <w:rsid w:val="00FE6F61"/>
    <w:rPr>
      <w:rFonts w:ascii="Segoe UI" w:hAnsi="Segoe UI" w:cs="Segoe UI"/>
      <w:sz w:val="18"/>
      <w:szCs w:val="18"/>
    </w:rPr>
  </w:style>
  <w:style w:type="character" w:customStyle="1" w:styleId="a9">
    <w:name w:val="Текст выноски Знак"/>
    <w:basedOn w:val="a0"/>
    <w:link w:val="a8"/>
    <w:uiPriority w:val="99"/>
    <w:semiHidden/>
    <w:rsid w:val="00FE6F61"/>
    <w:rPr>
      <w:rFonts w:ascii="Segoe UI" w:eastAsia="Times New Roman" w:hAnsi="Segoe UI" w:cs="Segoe UI"/>
      <w:sz w:val="18"/>
      <w:szCs w:val="18"/>
      <w:lang w:eastAsia="ru-RU"/>
    </w:rPr>
  </w:style>
  <w:style w:type="character" w:styleId="aa">
    <w:name w:val="Hyperlink"/>
    <w:basedOn w:val="a0"/>
    <w:uiPriority w:val="99"/>
    <w:semiHidden/>
    <w:unhideWhenUsed/>
    <w:rsid w:val="008C3929"/>
    <w:rPr>
      <w:color w:val="0563C1" w:themeColor="hyperlink"/>
      <w:u w:val="single"/>
    </w:rPr>
  </w:style>
  <w:style w:type="paragraph" w:customStyle="1" w:styleId="formattext">
    <w:name w:val="formattext"/>
    <w:basedOn w:val="a"/>
    <w:rsid w:val="00A9208E"/>
    <w:pPr>
      <w:spacing w:before="100" w:beforeAutospacing="1" w:after="100" w:afterAutospacing="1"/>
    </w:pPr>
  </w:style>
  <w:style w:type="paragraph" w:styleId="ab">
    <w:name w:val="No Spacing"/>
    <w:uiPriority w:val="1"/>
    <w:qFormat/>
    <w:rsid w:val="0032044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11E2"/>
    <w:pPr>
      <w:tabs>
        <w:tab w:val="center" w:pos="4677"/>
        <w:tab w:val="right" w:pos="9355"/>
      </w:tabs>
    </w:pPr>
  </w:style>
  <w:style w:type="character" w:customStyle="1" w:styleId="a4">
    <w:name w:val="Верхний колонтитул Знак"/>
    <w:basedOn w:val="a0"/>
    <w:link w:val="a3"/>
    <w:rsid w:val="005E11E2"/>
    <w:rPr>
      <w:rFonts w:ascii="Times New Roman" w:eastAsia="Times New Roman" w:hAnsi="Times New Roman" w:cs="Times New Roman"/>
      <w:sz w:val="24"/>
      <w:szCs w:val="24"/>
      <w:lang w:eastAsia="ru-RU"/>
    </w:rPr>
  </w:style>
  <w:style w:type="paragraph" w:styleId="a5">
    <w:name w:val="footer"/>
    <w:basedOn w:val="a"/>
    <w:link w:val="a6"/>
    <w:rsid w:val="005E11E2"/>
    <w:pPr>
      <w:tabs>
        <w:tab w:val="center" w:pos="4677"/>
        <w:tab w:val="right" w:pos="9355"/>
      </w:tabs>
    </w:pPr>
  </w:style>
  <w:style w:type="character" w:customStyle="1" w:styleId="a6">
    <w:name w:val="Нижний колонтитул Знак"/>
    <w:basedOn w:val="a0"/>
    <w:link w:val="a5"/>
    <w:rsid w:val="005E11E2"/>
    <w:rPr>
      <w:rFonts w:ascii="Times New Roman" w:eastAsia="Times New Roman" w:hAnsi="Times New Roman" w:cs="Times New Roman"/>
      <w:sz w:val="24"/>
      <w:szCs w:val="24"/>
      <w:lang w:eastAsia="ru-RU"/>
    </w:rPr>
  </w:style>
  <w:style w:type="paragraph" w:styleId="a7">
    <w:name w:val="List Paragraph"/>
    <w:basedOn w:val="a"/>
    <w:uiPriority w:val="34"/>
    <w:qFormat/>
    <w:rsid w:val="007E7FF7"/>
    <w:pPr>
      <w:ind w:left="720"/>
      <w:contextualSpacing/>
    </w:pPr>
  </w:style>
  <w:style w:type="paragraph" w:styleId="a8">
    <w:name w:val="Balloon Text"/>
    <w:basedOn w:val="a"/>
    <w:link w:val="a9"/>
    <w:uiPriority w:val="99"/>
    <w:semiHidden/>
    <w:unhideWhenUsed/>
    <w:rsid w:val="00FE6F61"/>
    <w:rPr>
      <w:rFonts w:ascii="Segoe UI" w:hAnsi="Segoe UI" w:cs="Segoe UI"/>
      <w:sz w:val="18"/>
      <w:szCs w:val="18"/>
    </w:rPr>
  </w:style>
  <w:style w:type="character" w:customStyle="1" w:styleId="a9">
    <w:name w:val="Текст выноски Знак"/>
    <w:basedOn w:val="a0"/>
    <w:link w:val="a8"/>
    <w:uiPriority w:val="99"/>
    <w:semiHidden/>
    <w:rsid w:val="00FE6F61"/>
    <w:rPr>
      <w:rFonts w:ascii="Segoe UI" w:eastAsia="Times New Roman" w:hAnsi="Segoe UI" w:cs="Segoe UI"/>
      <w:sz w:val="18"/>
      <w:szCs w:val="18"/>
      <w:lang w:eastAsia="ru-RU"/>
    </w:rPr>
  </w:style>
  <w:style w:type="character" w:styleId="aa">
    <w:name w:val="Hyperlink"/>
    <w:basedOn w:val="a0"/>
    <w:uiPriority w:val="99"/>
    <w:semiHidden/>
    <w:unhideWhenUsed/>
    <w:rsid w:val="008C3929"/>
    <w:rPr>
      <w:color w:val="0563C1" w:themeColor="hyperlink"/>
      <w:u w:val="single"/>
    </w:rPr>
  </w:style>
  <w:style w:type="paragraph" w:customStyle="1" w:styleId="formattext">
    <w:name w:val="formattext"/>
    <w:basedOn w:val="a"/>
    <w:rsid w:val="00A9208E"/>
    <w:pPr>
      <w:spacing w:before="100" w:beforeAutospacing="1" w:after="100" w:afterAutospacing="1"/>
    </w:pPr>
  </w:style>
  <w:style w:type="paragraph" w:styleId="ab">
    <w:name w:val="No Spacing"/>
    <w:uiPriority w:val="1"/>
    <w:qFormat/>
    <w:rsid w:val="0032044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9443227B935F0B39F3DD54EB1AC92A139CB02ADFFECEA614DF09184266B23D4323C4C44C3D5C5Fm8iCF" TargetMode="External"/><Relationship Id="rId3" Type="http://schemas.openxmlformats.org/officeDocument/2006/relationships/styles" Target="styles.xml"/><Relationship Id="rId7" Type="http://schemas.openxmlformats.org/officeDocument/2006/relationships/hyperlink" Target="consultantplus://offline/ref=379443227B935F0B39F3DD54EB1AC92A139CB627DFF9CEA614DF09184266B23D4323C4CDm4iE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79443227B935F0B39F3DD54EB1AC92A139CB02ADFFECEA614DF09184266B23D4323C4C44C3D5C5Bm8iDF" TargetMode="External"/><Relationship Id="rId4" Type="http://schemas.microsoft.com/office/2007/relationships/stylesWithEffects" Target="stylesWithEffects.xml"/><Relationship Id="rId9" Type="http://schemas.openxmlformats.org/officeDocument/2006/relationships/hyperlink" Target="consultantplus://offline/ref=379443227B935F0B39F3DD54EB1AC92A139CB02ADFFECEA614DF09184266B23D4323C4C44C3D5C5Am8i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C340-92F6-4BBF-A380-D08CA061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Похабова М.С.</dc:creator>
  <cp:lastModifiedBy>User-City5</cp:lastModifiedBy>
  <cp:revision>3</cp:revision>
  <cp:lastPrinted>2019-01-17T07:48:00Z</cp:lastPrinted>
  <dcterms:created xsi:type="dcterms:W3CDTF">2020-06-03T14:03:00Z</dcterms:created>
  <dcterms:modified xsi:type="dcterms:W3CDTF">2020-06-18T12:26:00Z</dcterms:modified>
</cp:coreProperties>
</file>