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8C" w:rsidRDefault="0095508C" w:rsidP="00F30961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95508C" w:rsidRDefault="0095508C" w:rsidP="00F30961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95508C" w:rsidRDefault="0095508C" w:rsidP="00F30961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5508C" w:rsidRDefault="0095508C" w:rsidP="00F30961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95508C" w:rsidRDefault="0095508C" w:rsidP="00F30961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городского округа</w:t>
      </w:r>
    </w:p>
    <w:p w:rsidR="0095508C" w:rsidRDefault="0095508C" w:rsidP="00F30961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Котельники Московской области</w:t>
      </w:r>
    </w:p>
    <w:p w:rsidR="0095508C" w:rsidRDefault="0095508C" w:rsidP="00F30961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«____»_________г. № _______</w:t>
      </w:r>
    </w:p>
    <w:p w:rsidR="0095508C" w:rsidRPr="009454EF" w:rsidRDefault="0095508C" w:rsidP="00F36C75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95508C" w:rsidRDefault="0095508C" w:rsidP="00F36C75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95508C" w:rsidRDefault="0095508C" w:rsidP="00F36C75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95508C" w:rsidRDefault="0095508C" w:rsidP="00F36C75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95508C" w:rsidRPr="009454EF" w:rsidRDefault="0095508C" w:rsidP="00083987">
      <w:pPr>
        <w:pStyle w:val="NoSpacing"/>
        <w:jc w:val="center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9454EF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9454EF">
        <w:rPr>
          <w:rFonts w:ascii="Times New Roman" w:hAnsi="Times New Roman"/>
          <w:sz w:val="28"/>
          <w:szCs w:val="28"/>
        </w:rPr>
        <w:t xml:space="preserve">общественного обсуждения проекта муниципальной программы формирования современной городской среды </w:t>
      </w:r>
    </w:p>
    <w:p w:rsidR="0095508C" w:rsidRPr="00341094" w:rsidRDefault="0095508C" w:rsidP="00A82A48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I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Общие положения</w:t>
      </w:r>
    </w:p>
    <w:p w:rsidR="0095508C" w:rsidRPr="0008198D" w:rsidRDefault="0095508C" w:rsidP="0008198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1. Порядок проведения общественного обсуждения проекта муниципальной программы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формирования современной городской среды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- Порядок) разработан в соответствии с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hyperlink r:id="rId5" w:history="1">
        <w:r w:rsidRPr="009730E1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Федеральным законом от 21.07.2014 № 212-ФЗ «Об основах общественного контроля в Российской Федерации»</w:t>
        </w:r>
      </w:hyperlink>
      <w:r w:rsidRPr="009730E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hyperlink r:id="rId6" w:history="1">
        <w:r w:rsidRPr="0008198D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</w:t>
        </w:r>
      </w:hyperlink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».</w:t>
      </w:r>
    </w:p>
    <w:p w:rsidR="0095508C" w:rsidRDefault="0095508C" w:rsidP="00AD55AE">
      <w:pPr>
        <w:keepNext/>
        <w:keepLines/>
        <w:suppressAutoHyphens/>
        <w:spacing w:after="0" w:line="264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Муниципальная программа</w:t>
      </w:r>
      <w:r w:rsidRPr="00B8580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формирования современной городской среды 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(далее - Программа) - документ стратегического планирования, содержащий комплекс планируемых мероприятий</w:t>
      </w:r>
      <w:r w:rsidRPr="009730E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сфере благоустройства территории муниципального образования, 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взаимо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у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вязанных по задачам, срокам осуществления, исполнителям и ресурсам и обеспечивающий наиболее эффективное достижение целей и решение задач социально-экономического развития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муниципального образования.  </w:t>
      </w:r>
    </w:p>
    <w:p w:rsidR="0095508C" w:rsidRDefault="0095508C" w:rsidP="00AD55AE">
      <w:pPr>
        <w:keepNext/>
        <w:keepLines/>
        <w:suppressAutoHyphens/>
        <w:spacing w:after="0" w:line="264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2. В целях реализации настоящего Порядка применяются следующие термины и определения:</w:t>
      </w:r>
    </w:p>
    <w:p w:rsidR="0095508C" w:rsidRDefault="0095508C" w:rsidP="00AD55AE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общественные территории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- т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ерритории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муниципального образования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соответствующего функционального назначения (площади, набережные, пешеходные зоны, скверы, парки и иные территории);</w:t>
      </w:r>
    </w:p>
    <w:p w:rsidR="0095508C" w:rsidRDefault="0095508C" w:rsidP="00680D05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дворовые территории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 (детские площадки, места для отдыха, сушки белья, парковки автомобилей, зеленые насаждения и иные объекты);  </w:t>
      </w:r>
    </w:p>
    <w:p w:rsidR="0095508C" w:rsidRDefault="0095508C" w:rsidP="00680D05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общественное обсуждение проекта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Программы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публичное обсуждение</w:t>
      </w:r>
    </w:p>
    <w:p w:rsidR="0095508C" w:rsidRDefault="0095508C" w:rsidP="00680D0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обязательным участием в таком обсуждении уполномоченных органов, лиц указанных органов и организаций, представителей граждан и общественных объединений, интересы которых затрагиваются соответствующим решением;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уполномоченный орган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– Управление жилищно-коммунальной инфраструктуры городского округа Котельники Московской области;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Муниципальная общественная к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омиссия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по формированию современной городской среды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- орган, формируемый в составе представителей органов местного самоуправления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городского округа Котельники Московской области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обще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ственных организаций и иных лиц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- Комиссия);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дворовых территорий, подлежащих благоустройству в рамках П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рограммы, а также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граждане, организации, заинтересованные в благоустройстве общественных территорий муниципального образования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.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95508C" w:rsidRPr="00341094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95508C" w:rsidRDefault="0095508C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II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 Общественные обсуждения</w:t>
      </w:r>
    </w:p>
    <w:p w:rsidR="0095508C" w:rsidRPr="00341094" w:rsidRDefault="0095508C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95508C" w:rsidRDefault="0095508C" w:rsidP="00680D05">
      <w:pPr>
        <w:shd w:val="clear" w:color="auto" w:fill="FFFFFF"/>
        <w:spacing w:after="0" w:line="264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3. Общественное обсуждение проекта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Программы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проводится через информационно-телекоммуникационную сеть Интернет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путем размещения уполномоченным органом проекта П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на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официальном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сайте городского округа Котельники Московской области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(далее - официальный сайт).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147E4">
        <w:rPr>
          <w:rFonts w:ascii="Times New Roman" w:hAnsi="Times New Roman"/>
          <w:sz w:val="28"/>
          <w:szCs w:val="28"/>
        </w:rPr>
        <w:t>Не позднее</w:t>
      </w:r>
      <w:r>
        <w:rPr>
          <w:rFonts w:ascii="Times New Roman" w:hAnsi="Times New Roman"/>
          <w:sz w:val="28"/>
          <w:szCs w:val="28"/>
        </w:rPr>
        <w:t>,</w:t>
      </w:r>
      <w:r w:rsidRPr="00D147E4">
        <w:rPr>
          <w:rFonts w:ascii="Times New Roman" w:hAnsi="Times New Roman"/>
          <w:sz w:val="28"/>
          <w:szCs w:val="28"/>
        </w:rPr>
        <w:t xml:space="preserve"> чем за 5 </w:t>
      </w:r>
      <w:r>
        <w:rPr>
          <w:rFonts w:ascii="Times New Roman" w:hAnsi="Times New Roman"/>
          <w:sz w:val="28"/>
          <w:szCs w:val="28"/>
        </w:rPr>
        <w:t xml:space="preserve">календарных </w:t>
      </w:r>
      <w:r w:rsidRPr="00D147E4">
        <w:rPr>
          <w:rFonts w:ascii="Times New Roman" w:hAnsi="Times New Roman"/>
          <w:sz w:val="28"/>
          <w:szCs w:val="28"/>
        </w:rPr>
        <w:t>дней до даты проведения</w:t>
      </w:r>
      <w:r>
        <w:rPr>
          <w:rFonts w:ascii="Times New Roman" w:hAnsi="Times New Roman"/>
          <w:sz w:val="28"/>
          <w:szCs w:val="28"/>
        </w:rPr>
        <w:t xml:space="preserve"> общественного обсуждения,  уполномоченный орган обеспечивает размещение</w:t>
      </w:r>
      <w:r w:rsidRPr="00D147E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печатных средствах массовой информации и 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извещения</w:t>
        </w:r>
        <w:r w:rsidRPr="00D147E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 о  проведени</w:t>
        </w:r>
        <w:r w:rsidRPr="0097263B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и</w:t>
        </w:r>
        <w:r w:rsidRPr="00D147E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 общественного обсуждения проекта Программы</w:t>
        </w:r>
      </w:hyperlink>
      <w:r w:rsidRPr="0097263B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формирования современной городской среды</w:t>
      </w:r>
      <w:r w:rsidRPr="00D147E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 форме согласно </w:t>
      </w:r>
      <w:hyperlink r:id="rId8" w:history="1">
        <w:r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П</w:t>
        </w:r>
        <w:r w:rsidRPr="0034109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риложению  </w:t>
        </w:r>
      </w:hyperlink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к настоящему Порядку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 (далее - извещение)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информации о порядке его проведения и определения его результатов.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Публикуемая в извещении информация должна содержать сроки начала и окончания проведения общественного обсуждения проекта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адрес, по которому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аинтересованные лица представляют предложения, а также </w:t>
      </w:r>
      <w:r w:rsidRPr="00253D4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место и время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заседания Комиссии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 обсуждению перечня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благоустройству,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с участием з</w:t>
      </w:r>
      <w:r w:rsidRPr="00724AD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аинтересованных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лиц.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Срок проведения общественного обсуждения не может составлять менее 30 календарных дней.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4. Общественное обсуждение проекта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проводится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публично и открыто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целях информирования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аинтересованных лиц о разработке проекта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выявления и учета их мнения по вопросам: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а) включения в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Программу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общественных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б) включения в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Программу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Участие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аинтересованных лиц в общественном обсуждении проекта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осуществляется на добровольных началах. Заинтересованные лица вправе свободно выражать свое мнение и вносить предложения о включении в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Программу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общественных и дворовых территорий, подлежащих благоустройству (далее - предложения).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5. В течение срока, указанного в извещении,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аинтересованные лица представляют предложения в уполномоченный орган.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03CC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Принятие и передача уполномоченным органом предложений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заинтересованных лиц в Комиссию</w:t>
      </w:r>
      <w:r w:rsidRPr="00603CC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осуществляется в соответствии с</w:t>
      </w:r>
      <w:r w:rsidRPr="00603CC5">
        <w:rPr>
          <w:rFonts w:ascii="Times New Roman" w:hAnsi="Times New Roman"/>
          <w:sz w:val="28"/>
          <w:szCs w:val="28"/>
        </w:rPr>
        <w:t xml:space="preserve"> Поряд</w:t>
      </w:r>
      <w:r>
        <w:rPr>
          <w:rFonts w:ascii="Times New Roman" w:hAnsi="Times New Roman"/>
          <w:sz w:val="28"/>
          <w:szCs w:val="28"/>
        </w:rPr>
        <w:t>ком</w:t>
      </w:r>
      <w:r w:rsidRPr="00603CC5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и Поряд</w:t>
      </w:r>
      <w:r>
        <w:rPr>
          <w:rFonts w:ascii="Times New Roman" w:hAnsi="Times New Roman"/>
          <w:sz w:val="28"/>
          <w:szCs w:val="28"/>
        </w:rPr>
        <w:t>ком</w:t>
      </w:r>
      <w:r w:rsidRPr="00603CC5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включении</w:t>
      </w:r>
      <w:r w:rsidRPr="00B522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общественной территории</w:t>
      </w:r>
      <w:r w:rsidRPr="00603CC5">
        <w:rPr>
          <w:rFonts w:ascii="Times New Roman" w:hAnsi="Times New Roman"/>
          <w:sz w:val="28"/>
          <w:szCs w:val="28"/>
        </w:rPr>
        <w:t xml:space="preserve"> в муниципальную программу формирования современно</w:t>
      </w:r>
      <w:r>
        <w:rPr>
          <w:rFonts w:ascii="Times New Roman" w:hAnsi="Times New Roman"/>
          <w:sz w:val="28"/>
          <w:szCs w:val="28"/>
        </w:rPr>
        <w:t>й городской среды.</w:t>
      </w:r>
    </w:p>
    <w:p w:rsidR="0095508C" w:rsidRPr="00253D4D" w:rsidRDefault="0095508C" w:rsidP="00680D05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53D4D">
        <w:rPr>
          <w:rFonts w:ascii="Times New Roman" w:hAnsi="Times New Roman"/>
          <w:bCs/>
          <w:sz w:val="28"/>
          <w:szCs w:val="28"/>
        </w:rPr>
        <w:t xml:space="preserve">Уполномоченный орган обеспечивает всем участникам общественного обсуждения свободный доступ к имеющимся в его распоряжении материалам, касающимся вопроса, выносимого на общественное обсуждение, а также </w:t>
      </w:r>
      <w:r>
        <w:rPr>
          <w:rFonts w:ascii="Times New Roman" w:hAnsi="Times New Roman"/>
          <w:bCs/>
          <w:sz w:val="28"/>
          <w:szCs w:val="28"/>
        </w:rPr>
        <w:t xml:space="preserve">дает </w:t>
      </w:r>
      <w:r w:rsidRPr="00253D4D">
        <w:rPr>
          <w:rFonts w:ascii="Times New Roman" w:hAnsi="Times New Roman"/>
          <w:bCs/>
          <w:sz w:val="28"/>
          <w:szCs w:val="28"/>
        </w:rPr>
        <w:t xml:space="preserve">разъяснения по порядку проведения общественного обсуждения.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6. Обсуждение перечня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благоустройству,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и принятие Комиссией итогового решения осуществляются после окончания установленного срока приема предложений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аинтересованных лиц в порядке, установленном разделом III настоящего Порядка.</w:t>
      </w:r>
    </w:p>
    <w:p w:rsidR="0095508C" w:rsidRPr="00341094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95508C" w:rsidRDefault="0095508C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III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 Порядок работы и принятия Комиссией решений по результатам обсуждения перечня 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общественных территорий и перечня прошедших предварительный отбор дворовых территорий, подлежащих благоустройству </w:t>
      </w:r>
    </w:p>
    <w:p w:rsidR="0095508C" w:rsidRPr="00341094" w:rsidRDefault="0095508C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7. Заседание Комиссии по обсуждению перечня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благоустройству,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проводится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открытой форме по адресу, указанному в извещении, с обязательным ведением аудиозаписи.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Заинтересованные лица, предложения которых включены в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указанные перечни,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вправе принимать участие в заседании Комиссии.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8. Результатом заседания Комиссии по обсуждению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перечня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общественных территорий и перечня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благоустройству, является принятие Комиссией на основании открытого голосования решения: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 окончании общественного обсуждения и внесении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поправок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проект Подпрограммы;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 окончании общественного обсуждения без внесения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поправок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проект Подпрограммы;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 переносе дня принятия решения об окончании общественного обсуждения в связи с наличием вопросов, требующих дополнительного рассмотрения.</w:t>
      </w:r>
    </w:p>
    <w:p w:rsidR="0095508C" w:rsidRDefault="0095508C" w:rsidP="00F967D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9. Комиссия принимает решения простым большинством голосов присутствующих на заседании членов Комиссии с учетом мнения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аинтересованных лиц.</w:t>
      </w:r>
      <w:r w:rsidRPr="00F967DF">
        <w:rPr>
          <w:rFonts w:ascii="Times New Roman" w:hAnsi="Times New Roman"/>
          <w:sz w:val="28"/>
          <w:szCs w:val="28"/>
        </w:rPr>
        <w:t xml:space="preserve"> </w:t>
      </w:r>
    </w:p>
    <w:p w:rsidR="0095508C" w:rsidRDefault="0095508C" w:rsidP="00F967DF">
      <w:pPr>
        <w:pStyle w:val="NoSpacing"/>
        <w:ind w:firstLine="708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740C85">
        <w:rPr>
          <w:rFonts w:ascii="Times New Roman" w:hAnsi="Times New Roman"/>
          <w:sz w:val="28"/>
          <w:szCs w:val="28"/>
        </w:rPr>
        <w:t xml:space="preserve">Заседания Комиссии считаются правомочными, если на них присутствует не менее 2/3 членов Комиссии.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Решения Комиссии оформляются протоколом, который подписывается членами Комиссии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.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Член Комиссии и (или)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аинтересованное лицо,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присутствовавшее на заседании,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не согласные с решением Комиссии, могут выразить свое особое мнение, которое в обязательном порядке заносится в протокол.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Протоколы</w:t>
      </w:r>
      <w:r w:rsidRPr="003B1BF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 аудиозаписи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заседаний Комиссии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подлежат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передаче и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хранению в уполномоченном органе.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10. В течение 3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рабочих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дней после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окончания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общественного обсуждения и принятия Комиссией окончательного решения по всем рассматриваемым вопросам уполномоченный орган опубликовывает на официальном сайте следующую информацию: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протокол заседания Комиссии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;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результаты общественного обсуждения,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подготовленны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е в форме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отчета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уполномоченн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ого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по итогам общественного обсуждения. В отчете указывается количество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аинтересованных лиц, принявших участие в общественном обсуждении проекта П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количество предложений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аинтересованных лиц, рассмотренных на общественном обсуждении, а также количество предложений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аинтересованных лиц, которые были рассмотрены на общественном обсуждении, но в отношении которых Комиссией принято отрицательное решение, с указанием причин принятия такого решения;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подлежащий утверждению, с приложением письменных пояснений о том, какие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поправки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внесены по итогам общественного обсуждения проекта П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рограммы. 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11. Согласование и издание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муниципального правового акта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 утверждении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по результатам общественного обсуждения обеспечивается уполномоченным органом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установленном порядке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95508C" w:rsidRPr="00341094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95508C" w:rsidRDefault="0095508C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IV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 Порядок деятельности Комиссии</w:t>
      </w:r>
    </w:p>
    <w:p w:rsidR="0095508C" w:rsidRPr="00341094" w:rsidRDefault="0095508C" w:rsidP="00680D05">
      <w:pPr>
        <w:shd w:val="clear" w:color="auto" w:fill="FFFFFF"/>
        <w:spacing w:after="0" w:line="264" w:lineRule="auto"/>
        <w:jc w:val="center"/>
        <w:textAlignment w:val="baseline"/>
        <w:outlineLvl w:val="2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95508C" w:rsidRDefault="0095508C" w:rsidP="00680D05">
      <w:pPr>
        <w:shd w:val="clear" w:color="auto" w:fill="FFFFFF"/>
        <w:spacing w:after="0" w:line="264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12. Целью деятельности Комиссии является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рассмотрение и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оценка предложений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аинтересованных лиц, и принятие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соответствующего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решения по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перечню 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общественных территорий и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перечню</w:t>
      </w:r>
      <w:r w:rsidRPr="00C71F5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прошедших предварительный отбор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дворовых территорий, подлежащих благоустройству,</w:t>
      </w:r>
      <w:r w:rsidRPr="0080753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 целях последующего утверждения П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рограммы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A06C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13. </w:t>
      </w:r>
      <w:hyperlink r:id="rId9" w:history="1">
        <w:r w:rsidRPr="00DA06C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Состав Комиссии</w:t>
        </w:r>
      </w:hyperlink>
      <w:r w:rsidRPr="00DA06C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утвержд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ается главой городского округа Котельники Московской области.</w:t>
      </w:r>
      <w:r w:rsidRPr="00DA06C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14.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Председатель Комиссии ведет заседание Комиссии и осуществляет общую координацию ее работы. В случае отсутствия председателя Комиссии заместитель председателя Комиссии осуществляет его полномочия.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Секретарь Комиссии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готовит материалы к заседанию комиссии, 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извещает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членов Комиссии о дате, времени и месте заседания, оформляет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протоколы заседаний К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омиссии.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Члены Комиссии лично участв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уют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заседаниях Комиссии.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5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 Комиссия имеет право: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знакомиться с представленными на рассмотрение документами и получать их копии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приглашать на свои заседания заинтересованных лиц;</w:t>
      </w:r>
    </w:p>
    <w:p w:rsidR="0095508C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запрашивать необходимые документы в отраслевых, функциональных органах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администрации городского округа Котельники Московской области.</w:t>
      </w:r>
    </w:p>
    <w:p w:rsidR="0095508C" w:rsidRPr="00341094" w:rsidRDefault="0095508C" w:rsidP="00680D05">
      <w:pPr>
        <w:shd w:val="clear" w:color="auto" w:fill="FFFFFF"/>
        <w:spacing w:after="0" w:line="264" w:lineRule="auto"/>
        <w:ind w:firstLine="70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16. Материально-техническое обеспечение деятельности Комиссии осуществляет уполномоченный орган.</w:t>
      </w:r>
    </w:p>
    <w:p w:rsidR="0095508C" w:rsidRPr="00A82A48" w:rsidRDefault="0095508C" w:rsidP="00680D05">
      <w:pPr>
        <w:pStyle w:val="NoSpacing"/>
        <w:spacing w:line="264" w:lineRule="auto"/>
        <w:jc w:val="both"/>
        <w:rPr>
          <w:rFonts w:ascii="Times New Roman" w:hAnsi="Times New Roman"/>
        </w:rPr>
      </w:pPr>
    </w:p>
    <w:p w:rsidR="0095508C" w:rsidRDefault="0095508C" w:rsidP="00680D05">
      <w:pPr>
        <w:pStyle w:val="NoSpacing"/>
        <w:spacing w:line="264" w:lineRule="auto"/>
        <w:jc w:val="center"/>
        <w:rPr>
          <w:rFonts w:ascii="Times New Roman" w:hAnsi="Times New Roman"/>
        </w:rPr>
      </w:pPr>
      <w:bookmarkStart w:id="0" w:name="P161"/>
      <w:bookmarkEnd w:id="0"/>
    </w:p>
    <w:p w:rsidR="0095508C" w:rsidRDefault="0095508C" w:rsidP="00680D05">
      <w:pPr>
        <w:pStyle w:val="NoSpacing"/>
        <w:spacing w:line="264" w:lineRule="auto"/>
        <w:jc w:val="center"/>
        <w:rPr>
          <w:rFonts w:ascii="Times New Roman" w:hAnsi="Times New Roman"/>
        </w:rPr>
      </w:pPr>
    </w:p>
    <w:p w:rsidR="0095508C" w:rsidRDefault="0095508C" w:rsidP="007640E7">
      <w:pPr>
        <w:pStyle w:val="NoSpacing"/>
        <w:jc w:val="center"/>
        <w:rPr>
          <w:rFonts w:ascii="Times New Roman" w:hAnsi="Times New Roman"/>
        </w:rPr>
      </w:pPr>
    </w:p>
    <w:p w:rsidR="0095508C" w:rsidRDefault="0095508C" w:rsidP="007640E7">
      <w:pPr>
        <w:pStyle w:val="NoSpacing"/>
        <w:jc w:val="center"/>
        <w:rPr>
          <w:rFonts w:ascii="Times New Roman" w:hAnsi="Times New Roman"/>
        </w:rPr>
      </w:pPr>
    </w:p>
    <w:p w:rsidR="0095508C" w:rsidRDefault="0095508C" w:rsidP="007640E7">
      <w:pPr>
        <w:pStyle w:val="NoSpacing"/>
        <w:jc w:val="center"/>
        <w:rPr>
          <w:rFonts w:ascii="Times New Roman" w:hAnsi="Times New Roman"/>
        </w:rPr>
      </w:pPr>
    </w:p>
    <w:p w:rsidR="0095508C" w:rsidRDefault="0095508C" w:rsidP="000B2F1C">
      <w:pPr>
        <w:pStyle w:val="NoSpacing"/>
        <w:ind w:left="4680"/>
        <w:rPr>
          <w:rFonts w:ascii="Times New Roman" w:hAnsi="Times New Roman"/>
          <w:sz w:val="28"/>
          <w:szCs w:val="28"/>
        </w:rPr>
      </w:pPr>
      <w:r w:rsidRPr="0097263B">
        <w:rPr>
          <w:rFonts w:ascii="Times New Roman" w:hAnsi="Times New Roman"/>
          <w:sz w:val="28"/>
          <w:szCs w:val="28"/>
        </w:rPr>
        <w:t xml:space="preserve">Приложение </w:t>
      </w:r>
    </w:p>
    <w:p w:rsidR="0095508C" w:rsidRDefault="0095508C" w:rsidP="000B2F1C">
      <w:pPr>
        <w:pStyle w:val="NoSpacing"/>
        <w:ind w:left="4680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Поряд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ку</w:t>
      </w: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проведения общественного </w:t>
      </w:r>
    </w:p>
    <w:p w:rsidR="0095508C" w:rsidRDefault="0095508C" w:rsidP="000B2F1C">
      <w:pPr>
        <w:pStyle w:val="NoSpacing"/>
        <w:ind w:left="4680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обсуждения проекта муниципальной </w:t>
      </w:r>
    </w:p>
    <w:p w:rsidR="0095508C" w:rsidRPr="0097263B" w:rsidRDefault="0095508C" w:rsidP="000B2F1C">
      <w:pPr>
        <w:pStyle w:val="NoSpacing"/>
        <w:ind w:left="4680"/>
        <w:rPr>
          <w:rFonts w:ascii="Times New Roman" w:hAnsi="Times New Roman"/>
          <w:sz w:val="28"/>
          <w:szCs w:val="28"/>
        </w:rPr>
      </w:pPr>
      <w:r w:rsidRPr="0008198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программы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формирования современной городской среды</w:t>
      </w:r>
    </w:p>
    <w:p w:rsidR="0095508C" w:rsidRDefault="0095508C" w:rsidP="0035106B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95508C" w:rsidRDefault="0095508C" w:rsidP="0035106B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95508C" w:rsidRPr="0097263B" w:rsidRDefault="0095508C" w:rsidP="0035106B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95508C" w:rsidRDefault="0095508C" w:rsidP="007640E7">
      <w:pPr>
        <w:pStyle w:val="NoSpacing"/>
        <w:jc w:val="center"/>
        <w:rPr>
          <w:rFonts w:ascii="Times New Roman" w:hAnsi="Times New Roman"/>
        </w:rPr>
      </w:pPr>
    </w:p>
    <w:p w:rsidR="0095508C" w:rsidRDefault="0095508C" w:rsidP="007640E7">
      <w:pPr>
        <w:pStyle w:val="NoSpacing"/>
        <w:jc w:val="center"/>
        <w:rPr>
          <w:rFonts w:ascii="Times New Roman" w:hAnsi="Times New Roman"/>
          <w:sz w:val="24"/>
        </w:rPr>
      </w:pPr>
      <w:hyperlink r:id="rId10" w:history="1">
        <w:r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Извещение</w:t>
        </w:r>
        <w:r w:rsidRPr="00D147E4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 xml:space="preserve"> о проведении общественного обсуждения проекта Программы</w:t>
        </w:r>
      </w:hyperlink>
      <w:r w:rsidRPr="0097263B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формирования современной городской среды</w:t>
      </w:r>
    </w:p>
    <w:p w:rsidR="0095508C" w:rsidRDefault="0095508C" w:rsidP="007640E7">
      <w:pPr>
        <w:pStyle w:val="NoSpacing"/>
        <w:jc w:val="center"/>
        <w:rPr>
          <w:rFonts w:ascii="Times New Roman" w:hAnsi="Times New Roman"/>
          <w:sz w:val="24"/>
        </w:rPr>
      </w:pPr>
    </w:p>
    <w:p w:rsidR="0095508C" w:rsidRPr="008705D9" w:rsidRDefault="0095508C" w:rsidP="0097263B">
      <w:pPr>
        <w:pStyle w:val="NoSpacing"/>
        <w:jc w:val="both"/>
        <w:rPr>
          <w:rFonts w:ascii="Times New Roman" w:hAnsi="Times New Roman"/>
          <w:sz w:val="24"/>
        </w:rPr>
      </w:pPr>
    </w:p>
    <w:p w:rsidR="0095508C" w:rsidRPr="008705D9" w:rsidRDefault="0095508C" w:rsidP="00D57DB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</w:r>
      <w:r w:rsidRPr="008705D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Управление жилищно-коммунально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й</w:t>
      </w:r>
      <w:r w:rsidRPr="008705D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инфраструктуры городского округа Котельники Московской области</w:t>
      </w:r>
      <w:r w:rsidRPr="008705D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8705D9">
        <w:rPr>
          <w:rFonts w:ascii="Times New Roman" w:hAnsi="Times New Roman"/>
          <w:sz w:val="28"/>
          <w:szCs w:val="28"/>
        </w:rPr>
        <w:t xml:space="preserve">(далее - уполномоченный орган), уведомляет о начале общественных обсуждений проекта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870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формирования современной городской среды </w:t>
      </w:r>
      <w:r w:rsidRPr="008705D9">
        <w:rPr>
          <w:rFonts w:ascii="Times New Roman" w:hAnsi="Times New Roman"/>
          <w:sz w:val="28"/>
          <w:szCs w:val="28"/>
        </w:rPr>
        <w:t>(далее - Программа)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705D9">
        <w:rPr>
          <w:rFonts w:ascii="Times New Roman" w:hAnsi="Times New Roman"/>
          <w:sz w:val="28"/>
          <w:szCs w:val="28"/>
        </w:rPr>
        <w:t xml:space="preserve"> </w:t>
      </w:r>
    </w:p>
    <w:p w:rsidR="0095508C" w:rsidRPr="008705D9" w:rsidRDefault="0095508C" w:rsidP="0097263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5D9">
        <w:rPr>
          <w:rFonts w:ascii="Times New Roman" w:hAnsi="Times New Roman"/>
          <w:sz w:val="28"/>
          <w:szCs w:val="28"/>
        </w:rPr>
        <w:t xml:space="preserve">Ознакомление с проектом Программы осуществляется на официальном </w:t>
      </w:r>
      <w:r>
        <w:rPr>
          <w:rFonts w:ascii="Times New Roman" w:hAnsi="Times New Roman"/>
          <w:sz w:val="28"/>
          <w:szCs w:val="28"/>
        </w:rPr>
        <w:t xml:space="preserve">сайте городского округа Котельники Московской области в информационно-телекоммуникационной сети </w:t>
      </w:r>
      <w:r w:rsidRPr="008705D9">
        <w:rPr>
          <w:rFonts w:ascii="Times New Roman" w:hAnsi="Times New Roman"/>
          <w:sz w:val="28"/>
          <w:szCs w:val="28"/>
        </w:rPr>
        <w:t>Интернет.</w:t>
      </w:r>
    </w:p>
    <w:p w:rsidR="0095508C" w:rsidRDefault="0095508C" w:rsidP="00A82A4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5D9">
        <w:rPr>
          <w:rFonts w:ascii="Times New Roman" w:hAnsi="Times New Roman"/>
          <w:sz w:val="28"/>
          <w:szCs w:val="28"/>
        </w:rPr>
        <w:t>Общественные обсуждения проводятся в соответствии с нормативным правовым актом, регламентирующим проведение общественны</w:t>
      </w:r>
      <w:r>
        <w:rPr>
          <w:rFonts w:ascii="Times New Roman" w:hAnsi="Times New Roman"/>
          <w:sz w:val="28"/>
          <w:szCs w:val="28"/>
        </w:rPr>
        <w:t>х</w:t>
      </w:r>
      <w:r w:rsidRPr="008705D9">
        <w:rPr>
          <w:rFonts w:ascii="Times New Roman" w:hAnsi="Times New Roman"/>
          <w:sz w:val="28"/>
          <w:szCs w:val="28"/>
        </w:rPr>
        <w:t xml:space="preserve"> обсуждени</w:t>
      </w:r>
      <w:r>
        <w:rPr>
          <w:rFonts w:ascii="Times New Roman" w:hAnsi="Times New Roman"/>
          <w:sz w:val="28"/>
          <w:szCs w:val="28"/>
        </w:rPr>
        <w:t>й в срок с __________________ по _________________.</w:t>
      </w:r>
    </w:p>
    <w:p w:rsidR="0095508C" w:rsidRPr="005872B4" w:rsidRDefault="0095508C" w:rsidP="00A82A48"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>(дата начала)                                           (дата окончания)</w:t>
      </w:r>
    </w:p>
    <w:p w:rsidR="0095508C" w:rsidRDefault="0095508C" w:rsidP="00A82A4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5508C" w:rsidRDefault="0095508C" w:rsidP="00A82A4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5D9">
        <w:rPr>
          <w:rFonts w:ascii="Times New Roman" w:hAnsi="Times New Roman"/>
          <w:sz w:val="28"/>
          <w:szCs w:val="28"/>
        </w:rPr>
        <w:t xml:space="preserve">Прием предложений в письменной форме осуществляется уполномоченным органом с </w:t>
      </w:r>
      <w:r>
        <w:rPr>
          <w:rFonts w:ascii="Times New Roman" w:hAnsi="Times New Roman"/>
          <w:sz w:val="28"/>
          <w:szCs w:val="28"/>
        </w:rPr>
        <w:t>_____________</w:t>
      </w:r>
      <w:r w:rsidRPr="008705D9">
        <w:rPr>
          <w:rFonts w:ascii="Times New Roman" w:hAnsi="Times New Roman"/>
          <w:sz w:val="28"/>
          <w:szCs w:val="28"/>
        </w:rPr>
        <w:t>по ___</w:t>
      </w:r>
      <w:r>
        <w:rPr>
          <w:rFonts w:ascii="Times New Roman" w:hAnsi="Times New Roman"/>
          <w:sz w:val="28"/>
          <w:szCs w:val="28"/>
        </w:rPr>
        <w:t>______________</w:t>
      </w:r>
      <w:r w:rsidRPr="008705D9">
        <w:rPr>
          <w:rFonts w:ascii="Times New Roman" w:hAnsi="Times New Roman"/>
          <w:sz w:val="28"/>
          <w:szCs w:val="28"/>
        </w:rPr>
        <w:t xml:space="preserve"> по адресу: </w:t>
      </w:r>
    </w:p>
    <w:p w:rsidR="0095508C" w:rsidRPr="005872B4" w:rsidRDefault="0095508C" w:rsidP="00A82A48"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(дата начала приема)       (дата последнего дня приема)</w:t>
      </w:r>
    </w:p>
    <w:p w:rsidR="0095508C" w:rsidRPr="008705D9" w:rsidRDefault="0095508C" w:rsidP="00A82A48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705D9">
        <w:rPr>
          <w:rFonts w:ascii="Times New Roman" w:hAnsi="Times New Roman"/>
          <w:sz w:val="28"/>
          <w:szCs w:val="28"/>
        </w:rPr>
        <w:t xml:space="preserve">________________________. </w:t>
      </w:r>
      <w:r>
        <w:rPr>
          <w:rFonts w:ascii="Times New Roman" w:hAnsi="Times New Roman"/>
          <w:sz w:val="28"/>
          <w:szCs w:val="28"/>
        </w:rPr>
        <w:t xml:space="preserve"> Часы приема: __________________ . </w:t>
      </w:r>
      <w:r w:rsidRPr="008705D9">
        <w:rPr>
          <w:rFonts w:ascii="Times New Roman" w:hAnsi="Times New Roman"/>
          <w:sz w:val="28"/>
          <w:szCs w:val="28"/>
        </w:rPr>
        <w:t>Контактный телефон: _______________.</w:t>
      </w:r>
    </w:p>
    <w:p w:rsidR="0095508C" w:rsidRDefault="0095508C" w:rsidP="005872B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5508C" w:rsidRDefault="0095508C" w:rsidP="005872B4">
      <w:pPr>
        <w:pStyle w:val="NoSpacing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Заседание Муниципальной общественной комиссии по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формированию современной городской среды будет проводиться __________________ по </w:t>
      </w:r>
    </w:p>
    <w:p w:rsidR="0095508C" w:rsidRPr="005872B4" w:rsidRDefault="0095508C" w:rsidP="005872B4">
      <w:pPr>
        <w:pStyle w:val="NoSpacing"/>
        <w:jc w:val="both"/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</w:pPr>
      <w:r w:rsidRPr="005872B4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                                                                                 </w:t>
      </w:r>
      <w:r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                                   </w:t>
      </w:r>
      <w:r w:rsidRPr="005872B4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          </w:t>
      </w:r>
      <w:r w:rsidRPr="005872B4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   (дата</w:t>
      </w:r>
      <w:r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заседания)</w:t>
      </w:r>
    </w:p>
    <w:p w:rsidR="0095508C" w:rsidRDefault="0095508C" w:rsidP="005872B4">
      <w:pPr>
        <w:pStyle w:val="NoSpacing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адресу:_______________________, время начала заседания____________. </w:t>
      </w:r>
      <w:r w:rsidRPr="00112AA2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95508C" w:rsidRDefault="0095508C" w:rsidP="00587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95508C" w:rsidRDefault="0095508C" w:rsidP="00587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253D4D">
        <w:rPr>
          <w:rFonts w:ascii="Times New Roman" w:hAnsi="Times New Roman"/>
          <w:bCs/>
          <w:sz w:val="28"/>
          <w:szCs w:val="28"/>
        </w:rPr>
        <w:t>азъяснения по порядку прове</w:t>
      </w:r>
      <w:r>
        <w:rPr>
          <w:rFonts w:ascii="Times New Roman" w:hAnsi="Times New Roman"/>
          <w:bCs/>
          <w:sz w:val="28"/>
          <w:szCs w:val="28"/>
        </w:rPr>
        <w:t xml:space="preserve">дения общественного обсуждения дает уполномоченный орган по адресу:__________________________________, часы приема:_______________, телефон_______________. </w:t>
      </w:r>
    </w:p>
    <w:p w:rsidR="0095508C" w:rsidRPr="00253D4D" w:rsidRDefault="0095508C" w:rsidP="00587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95508C" w:rsidRPr="00680D05" w:rsidRDefault="0095508C" w:rsidP="008E77D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Информация о </w:t>
      </w:r>
      <w:bookmarkStart w:id="1" w:name="_GoBack"/>
      <w:bookmarkEnd w:id="1"/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порядке проведения общественного обсуждения и определения его результатов приводится на официальном сайте</w:t>
      </w:r>
      <w:r w:rsidRPr="002638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 Котельники Московской области</w:t>
      </w:r>
      <w:r w:rsidRPr="008705D9">
        <w:rPr>
          <w:rFonts w:ascii="Times New Roman" w:hAnsi="Times New Roman"/>
          <w:sz w:val="28"/>
          <w:szCs w:val="28"/>
        </w:rPr>
        <w:t>.</w:t>
      </w:r>
      <w:r w:rsidRPr="0034109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95508C" w:rsidRPr="00680D05" w:rsidRDefault="0095508C" w:rsidP="00A82A4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5508C" w:rsidRPr="00680D05" w:rsidRDefault="0095508C" w:rsidP="00A82A4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sectPr w:rsidR="0095508C" w:rsidRPr="00680D05" w:rsidSect="00A8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EFE"/>
    <w:multiLevelType w:val="hybridMultilevel"/>
    <w:tmpl w:val="0D46AAA8"/>
    <w:lvl w:ilvl="0" w:tplc="6A56B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A48"/>
    <w:rsid w:val="00003101"/>
    <w:rsid w:val="00030EA3"/>
    <w:rsid w:val="0003135C"/>
    <w:rsid w:val="0008198D"/>
    <w:rsid w:val="00083987"/>
    <w:rsid w:val="000A0183"/>
    <w:rsid w:val="000B2F1C"/>
    <w:rsid w:val="00112AA2"/>
    <w:rsid w:val="00163A46"/>
    <w:rsid w:val="00173347"/>
    <w:rsid w:val="00184182"/>
    <w:rsid w:val="001916E2"/>
    <w:rsid w:val="001C273D"/>
    <w:rsid w:val="001E7A73"/>
    <w:rsid w:val="00253D4D"/>
    <w:rsid w:val="00263850"/>
    <w:rsid w:val="00297CAF"/>
    <w:rsid w:val="002C3F20"/>
    <w:rsid w:val="00341094"/>
    <w:rsid w:val="0035106B"/>
    <w:rsid w:val="003771D3"/>
    <w:rsid w:val="00386955"/>
    <w:rsid w:val="00394EA1"/>
    <w:rsid w:val="003B1BF2"/>
    <w:rsid w:val="003E66FA"/>
    <w:rsid w:val="00413D7F"/>
    <w:rsid w:val="00497D50"/>
    <w:rsid w:val="0054541A"/>
    <w:rsid w:val="00571610"/>
    <w:rsid w:val="005872B4"/>
    <w:rsid w:val="005B6606"/>
    <w:rsid w:val="005E6E7F"/>
    <w:rsid w:val="00603CC5"/>
    <w:rsid w:val="00680D05"/>
    <w:rsid w:val="006942FC"/>
    <w:rsid w:val="006A2F0B"/>
    <w:rsid w:val="00717097"/>
    <w:rsid w:val="00724AD9"/>
    <w:rsid w:val="00740C85"/>
    <w:rsid w:val="007438CF"/>
    <w:rsid w:val="007640E7"/>
    <w:rsid w:val="007B03ED"/>
    <w:rsid w:val="00807532"/>
    <w:rsid w:val="00832793"/>
    <w:rsid w:val="008705D9"/>
    <w:rsid w:val="008E77DC"/>
    <w:rsid w:val="00906F12"/>
    <w:rsid w:val="009454EF"/>
    <w:rsid w:val="009466A9"/>
    <w:rsid w:val="0095508C"/>
    <w:rsid w:val="0097263B"/>
    <w:rsid w:val="009730E1"/>
    <w:rsid w:val="00990F06"/>
    <w:rsid w:val="009A1D92"/>
    <w:rsid w:val="00A74FC3"/>
    <w:rsid w:val="00A82A48"/>
    <w:rsid w:val="00AD55AE"/>
    <w:rsid w:val="00B522B2"/>
    <w:rsid w:val="00B85801"/>
    <w:rsid w:val="00B97F4F"/>
    <w:rsid w:val="00BB4994"/>
    <w:rsid w:val="00BB5EA4"/>
    <w:rsid w:val="00C71F55"/>
    <w:rsid w:val="00CB7177"/>
    <w:rsid w:val="00CE22DF"/>
    <w:rsid w:val="00CE2989"/>
    <w:rsid w:val="00D112B6"/>
    <w:rsid w:val="00D147E4"/>
    <w:rsid w:val="00D35807"/>
    <w:rsid w:val="00D47CC7"/>
    <w:rsid w:val="00D57DB2"/>
    <w:rsid w:val="00D9656B"/>
    <w:rsid w:val="00DA06C4"/>
    <w:rsid w:val="00DB7E94"/>
    <w:rsid w:val="00E124E1"/>
    <w:rsid w:val="00E1307D"/>
    <w:rsid w:val="00E26838"/>
    <w:rsid w:val="00E55E19"/>
    <w:rsid w:val="00E66B50"/>
    <w:rsid w:val="00E74BA2"/>
    <w:rsid w:val="00EB4AF6"/>
    <w:rsid w:val="00EC7419"/>
    <w:rsid w:val="00EE0E64"/>
    <w:rsid w:val="00F30961"/>
    <w:rsid w:val="00F36C75"/>
    <w:rsid w:val="00F5369D"/>
    <w:rsid w:val="00F96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4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82A4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51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10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680D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80028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002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917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420208751" TargetMode="External"/><Relationship Id="rId10" Type="http://schemas.openxmlformats.org/officeDocument/2006/relationships/hyperlink" Target="http://docs.cntd.ru/document/5378002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378002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6</Pages>
  <Words>1880</Words>
  <Characters>10718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888</dc:creator>
  <cp:keywords/>
  <dc:description/>
  <cp:lastModifiedBy>ТАТЬЯНА</cp:lastModifiedBy>
  <cp:revision>3</cp:revision>
  <cp:lastPrinted>2017-05-26T11:15:00Z</cp:lastPrinted>
  <dcterms:created xsi:type="dcterms:W3CDTF">2018-11-06T19:57:00Z</dcterms:created>
  <dcterms:modified xsi:type="dcterms:W3CDTF">2018-11-06T20:16:00Z</dcterms:modified>
</cp:coreProperties>
</file>