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C5" w:rsidRDefault="00861C65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g">
            <w:drawing>
              <wp:inline distT="0" distB="0" distL="0" distR="0">
                <wp:extent cx="428427" cy="533406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28427" cy="533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3.7pt;height:42.0pt;">
                <v:path textboxrect="0,0,0,0"/>
                <v:imagedata r:id="rId9" o:title=""/>
              </v:shape>
            </w:pict>
          </mc:Fallback>
        </mc:AlternateContent>
      </w:r>
    </w:p>
    <w:p w:rsidR="009C7EC5" w:rsidRDefault="009C7EC5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9C7EC5" w:rsidRDefault="00861C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ГОРОДСКОГО ОКРУГА КОТЕЛЬНИКИ</w:t>
      </w:r>
      <w:r>
        <w:rPr>
          <w:b/>
          <w:bCs/>
          <w:sz w:val="28"/>
          <w:szCs w:val="28"/>
        </w:rPr>
        <w:br/>
        <w:t>МОСКОВСКОЙ ОБЛАСТИ</w:t>
      </w:r>
    </w:p>
    <w:p w:rsidR="009C7EC5" w:rsidRDefault="00861C65">
      <w:pPr>
        <w:spacing w:before="48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9C7EC5" w:rsidRDefault="009C7EC5">
      <w:pPr>
        <w:spacing w:before="480"/>
        <w:rPr>
          <w:b/>
          <w:bCs/>
          <w:szCs w:val="20"/>
        </w:rPr>
      </w:pPr>
    </w:p>
    <w:p w:rsidR="009C7EC5" w:rsidRPr="00861C65" w:rsidRDefault="00861C65">
      <w:pPr>
        <w:jc w:val="center"/>
        <w:rPr>
          <w:sz w:val="28"/>
        </w:rPr>
      </w:pPr>
      <w:r w:rsidRPr="00861C65">
        <w:rPr>
          <w:sz w:val="28"/>
        </w:rPr>
        <w:t>10.11.2020 № 891-ПГ</w:t>
      </w:r>
    </w:p>
    <w:p w:rsidR="009C7EC5" w:rsidRDefault="009C7EC5">
      <w:pPr>
        <w:tabs>
          <w:tab w:val="center" w:pos="4677"/>
          <w:tab w:val="right" w:pos="9355"/>
        </w:tabs>
        <w:jc w:val="center"/>
      </w:pPr>
    </w:p>
    <w:p w:rsidR="009C7EC5" w:rsidRDefault="00861C65">
      <w:pPr>
        <w:tabs>
          <w:tab w:val="center" w:pos="4677"/>
          <w:tab w:val="right" w:pos="9355"/>
        </w:tabs>
        <w:jc w:val="center"/>
      </w:pPr>
      <w:r>
        <w:t>г. Котельники</w:t>
      </w:r>
    </w:p>
    <w:p w:rsidR="009C7EC5" w:rsidRDefault="009C7EC5"/>
    <w:p w:rsidR="009C7EC5" w:rsidRDefault="00861C6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городского округа Котельники Московской области от 20.09.2019 № 660-ПГ</w:t>
      </w:r>
    </w:p>
    <w:p w:rsidR="009C7EC5" w:rsidRDefault="00861C65">
      <w:pPr>
        <w:jc w:val="center"/>
        <w:rPr>
          <w:rFonts w:eastAsia="Calibri"/>
          <w:color w:val="FF0000"/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муниципальной программы </w:t>
      </w:r>
      <w:r>
        <w:rPr>
          <w:rFonts w:eastAsia="Calibri"/>
          <w:bCs/>
          <w:sz w:val="28"/>
          <w:szCs w:val="28"/>
        </w:rPr>
        <w:t>«</w:t>
      </w:r>
      <w:r>
        <w:rPr>
          <w:rFonts w:eastAsia="Calibri"/>
          <w:sz w:val="28"/>
          <w:szCs w:val="28"/>
        </w:rPr>
        <w:t>Безопасность и обеспечение безопасности жизнедеятельности населения</w:t>
      </w:r>
      <w:r>
        <w:rPr>
          <w:rFonts w:eastAsia="Calibri"/>
          <w:bCs/>
          <w:sz w:val="28"/>
          <w:szCs w:val="28"/>
        </w:rPr>
        <w:t>»</w:t>
      </w:r>
    </w:p>
    <w:p w:rsidR="009C7EC5" w:rsidRDefault="00861C65">
      <w:pPr>
        <w:jc w:val="center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 досрочном </w:t>
      </w:r>
      <w:proofErr w:type="gramStart"/>
      <w:r>
        <w:rPr>
          <w:rFonts w:eastAsia="Calibri"/>
          <w:sz w:val="28"/>
          <w:szCs w:val="28"/>
        </w:rPr>
        <w:t>завершении</w:t>
      </w:r>
      <w:proofErr w:type="gramEnd"/>
      <w:r>
        <w:rPr>
          <w:rFonts w:eastAsia="Calibri"/>
          <w:sz w:val="28"/>
          <w:szCs w:val="28"/>
        </w:rPr>
        <w:t xml:space="preserve"> реализации муниципальной программы городского округа Котельники Московской области «Безопасность городского округа Котельник</w:t>
      </w:r>
      <w:r>
        <w:rPr>
          <w:rFonts w:eastAsia="Calibri"/>
          <w:sz w:val="28"/>
          <w:szCs w:val="28"/>
        </w:rPr>
        <w:t xml:space="preserve">и Московской области на 2017-2021 годы» </w:t>
      </w:r>
    </w:p>
    <w:p w:rsidR="009C7EC5" w:rsidRDefault="009C7EC5">
      <w:pPr>
        <w:spacing w:line="276" w:lineRule="auto"/>
        <w:ind w:right="27"/>
        <w:jc w:val="center"/>
        <w:rPr>
          <w:szCs w:val="20"/>
        </w:rPr>
      </w:pPr>
    </w:p>
    <w:p w:rsidR="009C7EC5" w:rsidRDefault="00861C6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</w:t>
      </w:r>
      <w:r>
        <w:rPr>
          <w:rFonts w:ascii="Times New Roman" w:hAnsi="Times New Roman"/>
          <w:sz w:val="28"/>
          <w:szCs w:val="28"/>
        </w:rPr>
        <w:t xml:space="preserve">ородского округа Котельники Московской области 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области», постановляю: </w:t>
      </w:r>
    </w:p>
    <w:p w:rsidR="009C7EC5" w:rsidRDefault="00861C65">
      <w:pPr>
        <w:numPr>
          <w:ilvl w:val="0"/>
          <w:numId w:val="15"/>
        </w:numPr>
        <w:spacing w:line="276" w:lineRule="auto"/>
        <w:ind w:left="0" w:firstLine="851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постановление главы </w:t>
      </w:r>
      <w:r>
        <w:rPr>
          <w:sz w:val="28"/>
          <w:szCs w:val="28"/>
        </w:rPr>
        <w:t xml:space="preserve">городского округа Котельники Московской области от 20.09.2019 № 660-ПГ «Об утверждении муниципальной программы </w:t>
      </w:r>
      <w:r>
        <w:rPr>
          <w:rFonts w:eastAsia="Calibri"/>
          <w:bCs/>
          <w:sz w:val="28"/>
          <w:szCs w:val="28"/>
        </w:rPr>
        <w:t>«</w:t>
      </w:r>
      <w:r>
        <w:rPr>
          <w:rFonts w:eastAsia="Calibri"/>
          <w:sz w:val="28"/>
          <w:szCs w:val="28"/>
        </w:rPr>
        <w:t>Безопасность и обеспечение безопасности жизнедеятельности населения</w:t>
      </w:r>
      <w:r>
        <w:rPr>
          <w:rFonts w:eastAsia="Calibri"/>
          <w:bCs/>
          <w:sz w:val="28"/>
          <w:szCs w:val="28"/>
        </w:rPr>
        <w:t>» и досрочном завершении реализации муниципальной программы городского округа</w:t>
      </w:r>
      <w:r>
        <w:rPr>
          <w:rFonts w:eastAsia="Calibri"/>
          <w:bCs/>
          <w:sz w:val="28"/>
          <w:szCs w:val="28"/>
        </w:rPr>
        <w:t xml:space="preserve"> Котельники Московской области «Безопасность городского округа Котельники Московской области на 2017-2021 годы»</w:t>
      </w:r>
      <w:r>
        <w:rPr>
          <w:sz w:val="28"/>
          <w:szCs w:val="28"/>
        </w:rPr>
        <w:t xml:space="preserve"> (в редакциях от 27.01.2020 №31-ПГ, от 18.02.2020 № 108-ПГ, от 30.04.2020 № 288-ПГ, от 30.07.2020 № 514-ПГ, от 28.09.2020 № 704-ПГ,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29.09.2020</w:t>
      </w:r>
      <w:r>
        <w:rPr>
          <w:sz w:val="28"/>
          <w:szCs w:val="28"/>
        </w:rPr>
        <w:t xml:space="preserve"> № 723-ПГ, от 22.10.2020 № 825-ПГ) следующие изменения: </w:t>
      </w:r>
      <w:proofErr w:type="gramEnd"/>
    </w:p>
    <w:p w:rsidR="009C7EC5" w:rsidRDefault="00861C6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связи с кадровыми изменениями в администрации городского округа Котельники изменить должность координатора муниципальной программы «Безопасность и обеспечение безопасности жизнедеятельности </w:t>
      </w:r>
      <w:r>
        <w:rPr>
          <w:rFonts w:ascii="Times New Roman" w:hAnsi="Times New Roman"/>
          <w:sz w:val="28"/>
          <w:szCs w:val="28"/>
        </w:rPr>
        <w:t>населения» с заместителя главы администрации А.В. Чуприна на первого заместителя главы администрации А.В. Чуприна.</w:t>
      </w:r>
    </w:p>
    <w:p w:rsidR="009C7EC5" w:rsidRDefault="00861C6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>
        <w:rPr>
          <w:sz w:val="28"/>
          <w:szCs w:val="28"/>
        </w:rPr>
        <w:t xml:space="preserve">Раздел «Источники финансирования подпрограммы по годам реализации и источникам финансирования» паспорта подпрограммы 1 </w:t>
      </w:r>
      <w:r>
        <w:rPr>
          <w:sz w:val="28"/>
          <w:szCs w:val="28"/>
        </w:rPr>
        <w:t>«Профилактика преступлений и иных правонарушений» изложить в новой редакции:</w:t>
      </w:r>
    </w:p>
    <w:tbl>
      <w:tblPr>
        <w:tblpPr w:leftFromText="180" w:rightFromText="180" w:vertAnchor="text" w:tblpX="40" w:tblpY="1"/>
        <w:tblW w:w="51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1441"/>
        <w:gridCol w:w="1420"/>
        <w:gridCol w:w="995"/>
        <w:gridCol w:w="852"/>
        <w:gridCol w:w="850"/>
        <w:gridCol w:w="846"/>
        <w:gridCol w:w="850"/>
        <w:gridCol w:w="989"/>
      </w:tblGrid>
      <w:tr w:rsidR="00861C65" w:rsidTr="00861C65">
        <w:trPr>
          <w:cantSplit/>
          <w:trHeight w:val="421"/>
        </w:trPr>
        <w:tc>
          <w:tcPr>
            <w:tcW w:w="948" w:type="pct"/>
            <w:vMerge w:val="restart"/>
          </w:tcPr>
          <w:p w:rsidR="009C7EC5" w:rsidRDefault="00861C65" w:rsidP="00861C65">
            <w:pPr>
              <w:spacing w:after="200" w:line="276" w:lineRule="auto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Источники финансирования подпрограммы по годам реализации и источникам финансирова</w:t>
            </w:r>
            <w:r>
              <w:rPr>
                <w:rFonts w:eastAsia="Calibri"/>
                <w:bCs/>
                <w:sz w:val="23"/>
                <w:szCs w:val="23"/>
              </w:rPr>
              <w:t xml:space="preserve">ния </w:t>
            </w:r>
          </w:p>
        </w:tc>
        <w:tc>
          <w:tcPr>
            <w:tcW w:w="708" w:type="pct"/>
            <w:vMerge w:val="restart"/>
          </w:tcPr>
          <w:p w:rsidR="009C7EC5" w:rsidRDefault="00861C65" w:rsidP="00861C65">
            <w:pPr>
              <w:widowControl w:val="0"/>
              <w:spacing w:after="200" w:line="276" w:lineRule="auto"/>
              <w:ind w:left="119"/>
              <w:jc w:val="center"/>
              <w:rPr>
                <w:rFonts w:eastAsia="Calibri"/>
                <w:bCs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bidi="ru-RU"/>
              </w:rPr>
              <w:t>Главный распорядитель бюджет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bidi="ru-RU"/>
              </w:rPr>
              <w:t>ных средств</w:t>
            </w:r>
          </w:p>
        </w:tc>
        <w:tc>
          <w:tcPr>
            <w:tcW w:w="698" w:type="pct"/>
            <w:vMerge w:val="restart"/>
          </w:tcPr>
          <w:p w:rsidR="009C7EC5" w:rsidRDefault="00861C65" w:rsidP="00861C65">
            <w:pPr>
              <w:spacing w:after="200" w:line="276" w:lineRule="auto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Источники финансиро</w:t>
            </w:r>
            <w:r>
              <w:rPr>
                <w:rFonts w:eastAsia="Calibri"/>
                <w:sz w:val="23"/>
                <w:szCs w:val="23"/>
              </w:rPr>
              <w:t xml:space="preserve">вания </w:t>
            </w:r>
          </w:p>
        </w:tc>
        <w:tc>
          <w:tcPr>
            <w:tcW w:w="2646" w:type="pct"/>
            <w:gridSpan w:val="6"/>
          </w:tcPr>
          <w:p w:rsidR="009C7EC5" w:rsidRDefault="00861C65" w:rsidP="00861C65">
            <w:pPr>
              <w:spacing w:after="200" w:line="276" w:lineRule="auto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Расходы (тыс. рублей) </w:t>
            </w:r>
          </w:p>
        </w:tc>
      </w:tr>
      <w:tr w:rsidR="00861C65" w:rsidTr="00861C65">
        <w:trPr>
          <w:cantSplit/>
          <w:trHeight w:val="1032"/>
        </w:trPr>
        <w:tc>
          <w:tcPr>
            <w:tcW w:w="948" w:type="pct"/>
            <w:vMerge/>
          </w:tcPr>
          <w:p w:rsidR="009C7EC5" w:rsidRDefault="009C7EC5" w:rsidP="00861C65">
            <w:pPr>
              <w:spacing w:after="200" w:line="276" w:lineRule="auto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08" w:type="pct"/>
            <w:vMerge/>
          </w:tcPr>
          <w:p w:rsidR="009C7EC5" w:rsidRDefault="009C7EC5" w:rsidP="00861C65">
            <w:pPr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98" w:type="pct"/>
            <w:vMerge/>
          </w:tcPr>
          <w:p w:rsidR="009C7EC5" w:rsidRDefault="009C7EC5" w:rsidP="00861C65">
            <w:pPr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89" w:type="pct"/>
          </w:tcPr>
          <w:p w:rsidR="009C7EC5" w:rsidRDefault="00861C65" w:rsidP="00861C65">
            <w:pPr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2020</w:t>
            </w:r>
          </w:p>
        </w:tc>
        <w:tc>
          <w:tcPr>
            <w:tcW w:w="419" w:type="pct"/>
          </w:tcPr>
          <w:p w:rsidR="009C7EC5" w:rsidRDefault="00861C65" w:rsidP="00861C65">
            <w:pPr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2021</w:t>
            </w:r>
          </w:p>
        </w:tc>
        <w:tc>
          <w:tcPr>
            <w:tcW w:w="418" w:type="pct"/>
          </w:tcPr>
          <w:p w:rsidR="009C7EC5" w:rsidRDefault="00861C65" w:rsidP="00861C65">
            <w:pPr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2022</w:t>
            </w:r>
          </w:p>
        </w:tc>
        <w:tc>
          <w:tcPr>
            <w:tcW w:w="416" w:type="pct"/>
          </w:tcPr>
          <w:p w:rsidR="009C7EC5" w:rsidRDefault="00861C65" w:rsidP="00861C65">
            <w:pPr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2023</w:t>
            </w:r>
          </w:p>
        </w:tc>
        <w:tc>
          <w:tcPr>
            <w:tcW w:w="418" w:type="pct"/>
          </w:tcPr>
          <w:p w:rsidR="009C7EC5" w:rsidRDefault="00861C65" w:rsidP="00861C65">
            <w:pPr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2024</w:t>
            </w:r>
          </w:p>
        </w:tc>
        <w:tc>
          <w:tcPr>
            <w:tcW w:w="487" w:type="pct"/>
          </w:tcPr>
          <w:p w:rsidR="009C7EC5" w:rsidRDefault="00861C65" w:rsidP="00861C65">
            <w:pPr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Итого</w:t>
            </w:r>
          </w:p>
        </w:tc>
      </w:tr>
      <w:tr w:rsidR="00861C65" w:rsidTr="00861C65">
        <w:trPr>
          <w:cantSplit/>
          <w:trHeight w:val="536"/>
        </w:trPr>
        <w:tc>
          <w:tcPr>
            <w:tcW w:w="948" w:type="pct"/>
            <w:vMerge/>
          </w:tcPr>
          <w:p w:rsidR="009C7EC5" w:rsidRDefault="009C7EC5" w:rsidP="00861C65">
            <w:pPr>
              <w:spacing w:after="200" w:line="276" w:lineRule="auto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08" w:type="pct"/>
            <w:vMerge w:val="restart"/>
          </w:tcPr>
          <w:p w:rsidR="009C7EC5" w:rsidRDefault="00861C65" w:rsidP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698" w:type="pct"/>
          </w:tcPr>
          <w:p w:rsidR="009C7EC5" w:rsidRDefault="00861C65" w:rsidP="00861C65">
            <w:pPr>
              <w:spacing w:after="200" w:line="276" w:lineRule="auto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Всего</w:t>
            </w:r>
          </w:p>
        </w:tc>
        <w:tc>
          <w:tcPr>
            <w:tcW w:w="489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r>
              <w:t>9438,21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r>
              <w:t>10557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r>
              <w:t>10909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r>
              <w:t>10909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C7EC5" w:rsidRDefault="00861C65" w:rsidP="00861C65">
            <w:r>
              <w:t>10909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pPr>
              <w:jc w:val="center"/>
              <w:rPr>
                <w:rFonts w:eastAsia="Calibri"/>
              </w:rPr>
            </w:pPr>
            <w:r>
              <w:rPr>
                <w:color w:val="000000"/>
              </w:rPr>
              <w:t>52722,21</w:t>
            </w:r>
          </w:p>
        </w:tc>
      </w:tr>
      <w:tr w:rsidR="00861C65" w:rsidTr="00861C65">
        <w:trPr>
          <w:cantSplit/>
          <w:trHeight w:val="1786"/>
        </w:trPr>
        <w:tc>
          <w:tcPr>
            <w:tcW w:w="948" w:type="pct"/>
            <w:vMerge/>
          </w:tcPr>
          <w:p w:rsidR="009C7EC5" w:rsidRDefault="009C7EC5" w:rsidP="00861C65">
            <w:pPr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08" w:type="pct"/>
            <w:vMerge/>
          </w:tcPr>
          <w:p w:rsidR="009C7EC5" w:rsidRDefault="009C7EC5" w:rsidP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98" w:type="pct"/>
            <w:tcBorders>
              <w:right w:val="single" w:sz="4" w:space="0" w:color="000000"/>
            </w:tcBorders>
          </w:tcPr>
          <w:p w:rsidR="009C7EC5" w:rsidRDefault="00861C65" w:rsidP="00861C65">
            <w:pPr>
              <w:spacing w:after="200" w:line="276" w:lineRule="auto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Средства бюджета городского округа Котельники </w:t>
            </w:r>
          </w:p>
        </w:tc>
        <w:tc>
          <w:tcPr>
            <w:tcW w:w="489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r>
              <w:t>9222,21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r>
              <w:t>10341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r>
              <w:t>10693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r>
              <w:t>10693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C7EC5" w:rsidRDefault="00861C65" w:rsidP="00861C65">
            <w:r>
              <w:t>10693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pPr>
              <w:jc w:val="center"/>
              <w:rPr>
                <w:rFonts w:eastAsia="Calibri"/>
              </w:rPr>
            </w:pPr>
            <w:r>
              <w:rPr>
                <w:color w:val="000000"/>
              </w:rPr>
              <w:t>51642,21</w:t>
            </w:r>
          </w:p>
        </w:tc>
      </w:tr>
      <w:tr w:rsidR="00861C65" w:rsidTr="00861C65">
        <w:trPr>
          <w:cantSplit/>
          <w:trHeight w:val="1383"/>
        </w:trPr>
        <w:tc>
          <w:tcPr>
            <w:tcW w:w="948" w:type="pct"/>
            <w:vMerge/>
          </w:tcPr>
          <w:p w:rsidR="009C7EC5" w:rsidRDefault="009C7EC5" w:rsidP="00861C65">
            <w:pPr>
              <w:spacing w:after="200" w:line="276" w:lineRule="auto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08" w:type="pct"/>
            <w:vMerge/>
          </w:tcPr>
          <w:p w:rsidR="009C7EC5" w:rsidRDefault="009C7EC5" w:rsidP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98" w:type="pct"/>
            <w:tcBorders>
              <w:right w:val="single" w:sz="4" w:space="0" w:color="000000"/>
            </w:tcBorders>
            <w:vAlign w:val="center"/>
          </w:tcPr>
          <w:p w:rsidR="009C7EC5" w:rsidRDefault="00861C65" w:rsidP="00861C65">
            <w:pPr>
              <w:spacing w:after="200" w:line="276" w:lineRule="auto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216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</w:rPr>
            </w:pPr>
            <w:r>
              <w:rPr>
                <w:rFonts w:eastAsia="Calibri"/>
                <w:sz w:val="23"/>
                <w:szCs w:val="23"/>
              </w:rPr>
              <w:t>216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</w:rPr>
            </w:pPr>
            <w:r>
              <w:rPr>
                <w:rFonts w:eastAsia="Calibri"/>
                <w:sz w:val="23"/>
                <w:szCs w:val="23"/>
              </w:rPr>
              <w:t>216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</w:rPr>
            </w:pPr>
            <w:r>
              <w:rPr>
                <w:rFonts w:eastAsia="Calibri"/>
                <w:sz w:val="23"/>
                <w:szCs w:val="23"/>
              </w:rPr>
              <w:t>216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</w:rPr>
            </w:pPr>
            <w:r>
              <w:rPr>
                <w:rFonts w:eastAsia="Calibri"/>
                <w:sz w:val="23"/>
                <w:szCs w:val="23"/>
              </w:rPr>
              <w:t>216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pPr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1080</w:t>
            </w:r>
          </w:p>
        </w:tc>
      </w:tr>
      <w:tr w:rsidR="00861C65" w:rsidTr="00861C65">
        <w:trPr>
          <w:cantSplit/>
          <w:trHeight w:val="991"/>
        </w:trPr>
        <w:tc>
          <w:tcPr>
            <w:tcW w:w="948" w:type="pct"/>
            <w:vMerge/>
          </w:tcPr>
          <w:p w:rsidR="009C7EC5" w:rsidRDefault="009C7EC5" w:rsidP="00861C65">
            <w:pPr>
              <w:spacing w:after="200" w:line="276" w:lineRule="auto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08" w:type="pct"/>
            <w:vMerge/>
          </w:tcPr>
          <w:p w:rsidR="009C7EC5" w:rsidRDefault="009C7EC5" w:rsidP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98" w:type="pct"/>
            <w:tcBorders>
              <w:right w:val="single" w:sz="4" w:space="0" w:color="000000"/>
            </w:tcBorders>
            <w:vAlign w:val="center"/>
          </w:tcPr>
          <w:p w:rsidR="009C7EC5" w:rsidRDefault="00861C65" w:rsidP="00861C65">
            <w:pPr>
              <w:spacing w:after="200" w:line="276" w:lineRule="auto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pPr>
              <w:spacing w:after="200" w:line="276" w:lineRule="auto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</w:t>
            </w:r>
          </w:p>
        </w:tc>
      </w:tr>
      <w:tr w:rsidR="00861C65" w:rsidTr="00861C65">
        <w:trPr>
          <w:cantSplit/>
          <w:trHeight w:val="991"/>
        </w:trPr>
        <w:tc>
          <w:tcPr>
            <w:tcW w:w="948" w:type="pct"/>
            <w:vMerge/>
          </w:tcPr>
          <w:p w:rsidR="009C7EC5" w:rsidRDefault="009C7EC5" w:rsidP="00861C65">
            <w:pPr>
              <w:spacing w:after="200" w:line="276" w:lineRule="auto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08" w:type="pct"/>
            <w:vMerge/>
          </w:tcPr>
          <w:p w:rsidR="009C7EC5" w:rsidRDefault="009C7EC5" w:rsidP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98" w:type="pct"/>
            <w:tcBorders>
              <w:right w:val="single" w:sz="4" w:space="0" w:color="000000"/>
            </w:tcBorders>
            <w:vAlign w:val="center"/>
          </w:tcPr>
          <w:p w:rsidR="009C7EC5" w:rsidRDefault="00861C65" w:rsidP="00861C65">
            <w:pPr>
              <w:spacing w:after="200" w:line="276" w:lineRule="auto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Внебюджетные источники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 w:rsidP="00861C65">
            <w:pPr>
              <w:spacing w:after="200" w:line="276" w:lineRule="auto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</w:t>
            </w:r>
          </w:p>
        </w:tc>
      </w:tr>
    </w:tbl>
    <w:p w:rsidR="009C7EC5" w:rsidRDefault="009C7EC5">
      <w:pPr>
        <w:spacing w:line="276" w:lineRule="auto"/>
        <w:jc w:val="both"/>
        <w:rPr>
          <w:sz w:val="28"/>
          <w:szCs w:val="28"/>
        </w:rPr>
      </w:pPr>
    </w:p>
    <w:p w:rsidR="009C7EC5" w:rsidRDefault="00861C65" w:rsidP="00861C6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>Раздел «Источники финансирования подпрограммы по годам реализации и источникам финансирования» паспорта подпрограммы 2 «</w:t>
      </w:r>
      <w:r>
        <w:rPr>
          <w:rFonts w:eastAsia="Calibri"/>
          <w:sz w:val="28"/>
          <w:szCs w:val="28"/>
        </w:rPr>
        <w:t>Снижение рисков возникновения и смягчение последствий чрезвычайных ситуаций природного и техногенного характера» изложить в новой редакц</w:t>
      </w:r>
      <w:r>
        <w:rPr>
          <w:rFonts w:eastAsia="Calibri"/>
          <w:sz w:val="28"/>
          <w:szCs w:val="28"/>
        </w:rPr>
        <w:t>ии</w:t>
      </w:r>
      <w:r>
        <w:rPr>
          <w:sz w:val="28"/>
          <w:szCs w:val="28"/>
        </w:rPr>
        <w:t>:</w:t>
      </w:r>
    </w:p>
    <w:tbl>
      <w:tblPr>
        <w:tblpPr w:leftFromText="180" w:rightFromText="180" w:vertAnchor="text" w:tblpXSpec="center" w:tblpY="1"/>
        <w:tblW w:w="509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235"/>
        <w:gridCol w:w="993"/>
        <w:gridCol w:w="708"/>
        <w:gridCol w:w="710"/>
        <w:gridCol w:w="708"/>
        <w:gridCol w:w="708"/>
        <w:gridCol w:w="991"/>
      </w:tblGrid>
      <w:tr w:rsidR="009C7EC5" w:rsidRPr="00861C65" w:rsidTr="00861C65">
        <w:trPr>
          <w:cantSplit/>
          <w:trHeight w:val="421"/>
          <w:jc w:val="center"/>
        </w:trPr>
        <w:tc>
          <w:tcPr>
            <w:tcW w:w="1484" w:type="pct"/>
            <w:vMerge w:val="restart"/>
          </w:tcPr>
          <w:p w:rsidR="009C7EC5" w:rsidRPr="00861C65" w:rsidRDefault="00861C65">
            <w:pPr>
              <w:spacing w:after="200" w:line="276" w:lineRule="auto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bCs/>
                <w:sz w:val="23"/>
                <w:szCs w:val="23"/>
              </w:rPr>
              <w:t xml:space="preserve">Источники финансирования </w:t>
            </w:r>
            <w:r w:rsidRPr="00861C65">
              <w:rPr>
                <w:rFonts w:eastAsia="Calibri"/>
                <w:bCs/>
                <w:sz w:val="23"/>
                <w:szCs w:val="23"/>
              </w:rPr>
              <w:lastRenderedPageBreak/>
              <w:t xml:space="preserve">подпрограммы по годам реализации и источникам финансирования: </w:t>
            </w:r>
          </w:p>
        </w:tc>
        <w:tc>
          <w:tcPr>
            <w:tcW w:w="1114" w:type="pct"/>
            <w:vMerge w:val="restart"/>
          </w:tcPr>
          <w:p w:rsidR="009C7EC5" w:rsidRPr="00861C65" w:rsidRDefault="00861C65">
            <w:pPr>
              <w:spacing w:after="200" w:line="276" w:lineRule="auto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lastRenderedPageBreak/>
              <w:t xml:space="preserve">Источники финансирования </w:t>
            </w:r>
          </w:p>
        </w:tc>
        <w:tc>
          <w:tcPr>
            <w:tcW w:w="2402" w:type="pct"/>
            <w:gridSpan w:val="6"/>
          </w:tcPr>
          <w:p w:rsidR="009C7EC5" w:rsidRPr="00861C65" w:rsidRDefault="00861C65">
            <w:pPr>
              <w:spacing w:after="200" w:line="276" w:lineRule="auto"/>
              <w:jc w:val="both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 xml:space="preserve">Расходы (тыс. рублей) </w:t>
            </w:r>
          </w:p>
        </w:tc>
      </w:tr>
      <w:tr w:rsidR="00861C65" w:rsidRPr="00861C65" w:rsidTr="00861C65">
        <w:trPr>
          <w:cantSplit/>
          <w:trHeight w:val="448"/>
          <w:jc w:val="center"/>
        </w:trPr>
        <w:tc>
          <w:tcPr>
            <w:tcW w:w="1484" w:type="pct"/>
            <w:vMerge/>
          </w:tcPr>
          <w:p w:rsidR="009C7EC5" w:rsidRPr="00861C65" w:rsidRDefault="009C7EC5">
            <w:pPr>
              <w:spacing w:after="200" w:line="276" w:lineRule="auto"/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114" w:type="pct"/>
            <w:vMerge/>
          </w:tcPr>
          <w:p w:rsidR="009C7EC5" w:rsidRPr="00861C65" w:rsidRDefault="009C7EC5">
            <w:pPr>
              <w:spacing w:after="200" w:line="276" w:lineRule="auto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95" w:type="pct"/>
          </w:tcPr>
          <w:p w:rsidR="009C7EC5" w:rsidRPr="00861C65" w:rsidRDefault="00861C65">
            <w:pPr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2020</w:t>
            </w:r>
          </w:p>
        </w:tc>
        <w:tc>
          <w:tcPr>
            <w:tcW w:w="353" w:type="pct"/>
          </w:tcPr>
          <w:p w:rsidR="009C7EC5" w:rsidRPr="00861C65" w:rsidRDefault="00861C65">
            <w:pPr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2021</w:t>
            </w:r>
          </w:p>
        </w:tc>
        <w:tc>
          <w:tcPr>
            <w:tcW w:w="354" w:type="pct"/>
          </w:tcPr>
          <w:p w:rsidR="009C7EC5" w:rsidRPr="00861C65" w:rsidRDefault="00861C65">
            <w:pPr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2022</w:t>
            </w:r>
          </w:p>
        </w:tc>
        <w:tc>
          <w:tcPr>
            <w:tcW w:w="353" w:type="pct"/>
          </w:tcPr>
          <w:p w:rsidR="009C7EC5" w:rsidRPr="00861C65" w:rsidRDefault="00861C65">
            <w:pPr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2023</w:t>
            </w:r>
          </w:p>
        </w:tc>
        <w:tc>
          <w:tcPr>
            <w:tcW w:w="353" w:type="pct"/>
          </w:tcPr>
          <w:p w:rsidR="009C7EC5" w:rsidRPr="00861C65" w:rsidRDefault="00861C65">
            <w:pPr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2024</w:t>
            </w:r>
          </w:p>
        </w:tc>
        <w:tc>
          <w:tcPr>
            <w:tcW w:w="493" w:type="pct"/>
          </w:tcPr>
          <w:p w:rsidR="009C7EC5" w:rsidRPr="00861C65" w:rsidRDefault="00861C65">
            <w:pPr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Итого</w:t>
            </w:r>
          </w:p>
        </w:tc>
      </w:tr>
      <w:tr w:rsidR="00861C65" w:rsidRPr="00861C65" w:rsidTr="00861C65">
        <w:trPr>
          <w:cantSplit/>
          <w:trHeight w:val="536"/>
          <w:jc w:val="center"/>
        </w:trPr>
        <w:tc>
          <w:tcPr>
            <w:tcW w:w="1484" w:type="pct"/>
            <w:vMerge/>
          </w:tcPr>
          <w:p w:rsidR="009C7EC5" w:rsidRPr="00861C65" w:rsidRDefault="009C7EC5">
            <w:pPr>
              <w:spacing w:after="200" w:line="276" w:lineRule="auto"/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114" w:type="pct"/>
          </w:tcPr>
          <w:p w:rsidR="009C7EC5" w:rsidRPr="00861C65" w:rsidRDefault="00861C65">
            <w:pPr>
              <w:spacing w:after="200" w:line="276" w:lineRule="auto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Pr="00861C65" w:rsidRDefault="00861C65">
            <w:pPr>
              <w:widowControl w:val="0"/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1501,4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Pr="00861C65" w:rsidRDefault="00861C65">
            <w:pPr>
              <w:spacing w:after="200" w:line="276" w:lineRule="auto"/>
              <w:jc w:val="center"/>
              <w:rPr>
                <w:rFonts w:ascii="Calibri" w:eastAsia="Calibri" w:hAnsi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1600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Pr="00861C65" w:rsidRDefault="00861C65">
            <w:pPr>
              <w:spacing w:after="200" w:line="276" w:lineRule="auto"/>
              <w:jc w:val="center"/>
              <w:rPr>
                <w:rFonts w:ascii="Calibri" w:eastAsia="Calibri" w:hAnsi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1600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Pr="00861C65" w:rsidRDefault="00861C65">
            <w:pPr>
              <w:spacing w:after="200" w:line="276" w:lineRule="auto"/>
              <w:jc w:val="center"/>
              <w:rPr>
                <w:rFonts w:ascii="Calibri" w:eastAsia="Calibri" w:hAnsi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1600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Pr="00861C65" w:rsidRDefault="00861C65">
            <w:pPr>
              <w:spacing w:after="200" w:line="276" w:lineRule="auto"/>
              <w:jc w:val="center"/>
              <w:rPr>
                <w:rFonts w:ascii="Calibri" w:eastAsia="Calibri" w:hAnsi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1600</w:t>
            </w:r>
          </w:p>
        </w:tc>
        <w:tc>
          <w:tcPr>
            <w:tcW w:w="493" w:type="pct"/>
            <w:tcBorders>
              <w:bottom w:val="single" w:sz="4" w:space="0" w:color="000000"/>
            </w:tcBorders>
            <w:vAlign w:val="center"/>
          </w:tcPr>
          <w:p w:rsidR="009C7EC5" w:rsidRPr="00861C65" w:rsidRDefault="00861C65">
            <w:pPr>
              <w:widowControl w:val="0"/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7901,4</w:t>
            </w:r>
          </w:p>
        </w:tc>
      </w:tr>
      <w:tr w:rsidR="00861C65" w:rsidRPr="00861C65" w:rsidTr="00861C65">
        <w:trPr>
          <w:cantSplit/>
          <w:trHeight w:val="748"/>
          <w:jc w:val="center"/>
        </w:trPr>
        <w:tc>
          <w:tcPr>
            <w:tcW w:w="1484" w:type="pct"/>
            <w:vMerge/>
          </w:tcPr>
          <w:p w:rsidR="009C7EC5" w:rsidRPr="00861C65" w:rsidRDefault="009C7EC5">
            <w:pPr>
              <w:spacing w:after="200" w:line="276" w:lineRule="auto"/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114" w:type="pct"/>
            <w:tcBorders>
              <w:right w:val="single" w:sz="4" w:space="0" w:color="000000"/>
            </w:tcBorders>
          </w:tcPr>
          <w:p w:rsidR="009C7EC5" w:rsidRPr="00861C65" w:rsidRDefault="00861C65">
            <w:pPr>
              <w:spacing w:after="200" w:line="276" w:lineRule="auto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 xml:space="preserve">Средства бюджета городского округа Котельники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Pr="00861C65" w:rsidRDefault="00861C65">
            <w:pPr>
              <w:widowControl w:val="0"/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1501,4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Pr="00861C65" w:rsidRDefault="00861C65">
            <w:pPr>
              <w:spacing w:after="200" w:line="276" w:lineRule="auto"/>
              <w:jc w:val="center"/>
              <w:rPr>
                <w:rFonts w:ascii="Calibri" w:eastAsia="Calibri" w:hAnsi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1600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Pr="00861C65" w:rsidRDefault="00861C65">
            <w:pPr>
              <w:spacing w:after="200" w:line="276" w:lineRule="auto"/>
              <w:jc w:val="center"/>
              <w:rPr>
                <w:rFonts w:ascii="Calibri" w:eastAsia="Calibri" w:hAnsi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1600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Pr="00861C65" w:rsidRDefault="00861C65">
            <w:pPr>
              <w:spacing w:after="200" w:line="276" w:lineRule="auto"/>
              <w:jc w:val="center"/>
              <w:rPr>
                <w:rFonts w:ascii="Calibri" w:eastAsia="Calibri" w:hAnsi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1600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Pr="00861C65" w:rsidRDefault="00861C65">
            <w:pPr>
              <w:spacing w:after="200" w:line="276" w:lineRule="auto"/>
              <w:jc w:val="center"/>
              <w:rPr>
                <w:rFonts w:ascii="Calibri" w:eastAsia="Calibri" w:hAnsi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1600</w:t>
            </w:r>
          </w:p>
        </w:tc>
        <w:tc>
          <w:tcPr>
            <w:tcW w:w="493" w:type="pct"/>
            <w:tcBorders>
              <w:bottom w:val="single" w:sz="4" w:space="0" w:color="000000"/>
            </w:tcBorders>
            <w:vAlign w:val="center"/>
          </w:tcPr>
          <w:p w:rsidR="009C7EC5" w:rsidRPr="00861C65" w:rsidRDefault="00861C65">
            <w:pPr>
              <w:widowControl w:val="0"/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7901,4</w:t>
            </w:r>
          </w:p>
        </w:tc>
      </w:tr>
      <w:tr w:rsidR="00861C65" w:rsidRPr="00861C65" w:rsidTr="00861C65">
        <w:trPr>
          <w:cantSplit/>
          <w:trHeight w:val="1273"/>
          <w:jc w:val="center"/>
        </w:trPr>
        <w:tc>
          <w:tcPr>
            <w:tcW w:w="1484" w:type="pct"/>
            <w:vMerge/>
          </w:tcPr>
          <w:p w:rsidR="009C7EC5" w:rsidRPr="00861C65" w:rsidRDefault="009C7EC5">
            <w:pPr>
              <w:spacing w:after="200"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14" w:type="pct"/>
            <w:tcBorders>
              <w:right w:val="single" w:sz="4" w:space="0" w:color="000000"/>
            </w:tcBorders>
            <w:vAlign w:val="center"/>
          </w:tcPr>
          <w:p w:rsidR="009C7EC5" w:rsidRPr="00861C65" w:rsidRDefault="00861C65">
            <w:pPr>
              <w:spacing w:after="200" w:line="276" w:lineRule="auto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Pr="00861C65" w:rsidRDefault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Pr="00861C65" w:rsidRDefault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Pr="00861C65" w:rsidRDefault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Pr="00861C65" w:rsidRDefault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Pr="00861C65" w:rsidRDefault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Pr="00861C65" w:rsidRDefault="00861C65">
            <w:pPr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861C65" w:rsidRPr="00861C65" w:rsidTr="00861C65">
        <w:trPr>
          <w:cantSplit/>
          <w:trHeight w:val="991"/>
          <w:jc w:val="center"/>
        </w:trPr>
        <w:tc>
          <w:tcPr>
            <w:tcW w:w="1484" w:type="pct"/>
            <w:vMerge/>
          </w:tcPr>
          <w:p w:rsidR="009C7EC5" w:rsidRPr="00861C65" w:rsidRDefault="009C7EC5">
            <w:pPr>
              <w:spacing w:after="200" w:line="276" w:lineRule="auto"/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114" w:type="pct"/>
            <w:tcBorders>
              <w:right w:val="single" w:sz="4" w:space="0" w:color="000000"/>
            </w:tcBorders>
            <w:vAlign w:val="center"/>
          </w:tcPr>
          <w:p w:rsidR="009C7EC5" w:rsidRPr="00861C65" w:rsidRDefault="00861C65">
            <w:pPr>
              <w:spacing w:after="200" w:line="276" w:lineRule="auto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Средства федерального бюджета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Pr="00861C65" w:rsidRDefault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Pr="00861C65" w:rsidRDefault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Pr="00861C65" w:rsidRDefault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Pr="00861C65" w:rsidRDefault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Pr="00861C65" w:rsidRDefault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Pr="00861C65" w:rsidRDefault="00861C65">
            <w:pPr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861C65" w:rsidRPr="00861C65" w:rsidTr="00861C65">
        <w:trPr>
          <w:cantSplit/>
          <w:trHeight w:val="991"/>
          <w:jc w:val="center"/>
        </w:trPr>
        <w:tc>
          <w:tcPr>
            <w:tcW w:w="1484" w:type="pct"/>
            <w:vMerge/>
          </w:tcPr>
          <w:p w:rsidR="009C7EC5" w:rsidRPr="00861C65" w:rsidRDefault="009C7EC5">
            <w:pPr>
              <w:spacing w:after="200" w:line="276" w:lineRule="auto"/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114" w:type="pct"/>
            <w:tcBorders>
              <w:right w:val="single" w:sz="4" w:space="0" w:color="000000"/>
            </w:tcBorders>
            <w:vAlign w:val="center"/>
          </w:tcPr>
          <w:p w:rsidR="009C7EC5" w:rsidRPr="00861C65" w:rsidRDefault="00861C65">
            <w:pPr>
              <w:spacing w:after="200" w:line="276" w:lineRule="auto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Внебюджетные источники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Pr="00861C65" w:rsidRDefault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Pr="00861C65" w:rsidRDefault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Pr="00861C65" w:rsidRDefault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Pr="00861C65" w:rsidRDefault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Pr="00861C65" w:rsidRDefault="00861C65">
            <w:pPr>
              <w:widowControl w:val="0"/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Pr="00861C65" w:rsidRDefault="00861C65">
            <w:pPr>
              <w:spacing w:after="20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861C65">
              <w:rPr>
                <w:rFonts w:eastAsia="Calibri"/>
                <w:sz w:val="23"/>
                <w:szCs w:val="23"/>
              </w:rPr>
              <w:t>0</w:t>
            </w:r>
          </w:p>
        </w:tc>
      </w:tr>
    </w:tbl>
    <w:p w:rsidR="00861C65" w:rsidRDefault="00861C65">
      <w:pPr>
        <w:spacing w:line="276" w:lineRule="auto"/>
        <w:jc w:val="both"/>
        <w:rPr>
          <w:sz w:val="28"/>
          <w:szCs w:val="28"/>
        </w:rPr>
      </w:pPr>
    </w:p>
    <w:p w:rsidR="009C7EC5" w:rsidRDefault="00861C65" w:rsidP="00861C6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</w:t>
      </w:r>
      <w:r>
        <w:rPr>
          <w:sz w:val="28"/>
          <w:szCs w:val="28"/>
        </w:rPr>
        <w:t>9.3. Перечень мероприятий подпрограммы 1 «Профилактика преступлений и иных правонарушений» изложить в новой редакции (согласно приложению 1).</w:t>
      </w:r>
    </w:p>
    <w:p w:rsidR="009C7EC5" w:rsidRDefault="00861C65" w:rsidP="00861C6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Пункт 10.3. Перечень мероприятий подпрограммы 2 «</w:t>
      </w:r>
      <w:r>
        <w:rPr>
          <w:rFonts w:eastAsia="Calibri"/>
          <w:sz w:val="28"/>
          <w:szCs w:val="28"/>
        </w:rPr>
        <w:t>Снижение рисков возникновения и смягчение после</w:t>
      </w:r>
      <w:r>
        <w:rPr>
          <w:rFonts w:eastAsia="Calibri"/>
          <w:sz w:val="28"/>
          <w:szCs w:val="28"/>
        </w:rPr>
        <w:t>дствий чрезвычайных ситуаций природного и техногенного характера</w:t>
      </w:r>
      <w:r>
        <w:rPr>
          <w:sz w:val="28"/>
          <w:szCs w:val="28"/>
        </w:rPr>
        <w:t>» изложить в новой редакции (согласно приложению 2).</w:t>
      </w:r>
    </w:p>
    <w:p w:rsidR="009C7EC5" w:rsidRDefault="00861C65" w:rsidP="00861C6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информационного обес</w:t>
      </w:r>
      <w:r>
        <w:rPr>
          <w:sz w:val="28"/>
          <w:szCs w:val="28"/>
        </w:rPr>
        <w:t xml:space="preserve">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</w:t>
      </w:r>
      <w:proofErr w:type="gramStart"/>
      <w:r>
        <w:rPr>
          <w:sz w:val="28"/>
          <w:szCs w:val="28"/>
        </w:rPr>
        <w:t>интернет-портале</w:t>
      </w:r>
      <w:proofErr w:type="gramEnd"/>
      <w:r>
        <w:rPr>
          <w:sz w:val="28"/>
          <w:szCs w:val="28"/>
        </w:rPr>
        <w:t xml:space="preserve"> городского округа Котельники Московской области в сети «Интернет».</w:t>
      </w:r>
    </w:p>
    <w:p w:rsidR="009C7EC5" w:rsidRDefault="00861C65">
      <w:pPr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Назначить ответственным за внесение изменений в постановление главы городского округа Котельники Московской области от 20.09.2019 № 660-ПГ «Об утверждении муниципальной программы </w:t>
      </w:r>
      <w:r>
        <w:rPr>
          <w:rFonts w:eastAsia="Calibri"/>
          <w:bCs/>
          <w:sz w:val="28"/>
          <w:szCs w:val="28"/>
        </w:rPr>
        <w:t>«</w:t>
      </w:r>
      <w:r>
        <w:rPr>
          <w:rFonts w:eastAsia="Calibri"/>
          <w:sz w:val="28"/>
          <w:szCs w:val="28"/>
        </w:rPr>
        <w:t>Безопасность и обеспечение безопасности жизнедеятельности населения</w:t>
      </w:r>
      <w:r>
        <w:rPr>
          <w:rFonts w:eastAsia="Calibri"/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</w:rPr>
        <w:t xml:space="preserve"> и досрочном завершении реализации муниципальной программы городского округа Котельники Московской области «Безопасность городского округа Котельники Московской </w:t>
      </w:r>
      <w:r>
        <w:rPr>
          <w:rFonts w:eastAsia="Calibri"/>
          <w:bCs/>
          <w:sz w:val="28"/>
          <w:szCs w:val="28"/>
        </w:rPr>
        <w:lastRenderedPageBreak/>
        <w:t>области на 2017-2021 годы» начальника отдела по безопасности, предупреждению и ликвидации чрезв</w:t>
      </w:r>
      <w:r>
        <w:rPr>
          <w:rFonts w:eastAsia="Calibri"/>
          <w:bCs/>
          <w:sz w:val="28"/>
          <w:szCs w:val="28"/>
        </w:rPr>
        <w:t>ычайных ситуаций и решению задач гражданской обороны</w:t>
      </w:r>
      <w:proofErr w:type="gramEnd"/>
      <w:r>
        <w:rPr>
          <w:rFonts w:eastAsia="Calibri"/>
          <w:bCs/>
          <w:sz w:val="28"/>
          <w:szCs w:val="28"/>
        </w:rPr>
        <w:t xml:space="preserve"> А.А. Соколова.</w:t>
      </w:r>
    </w:p>
    <w:p w:rsidR="009C7EC5" w:rsidRDefault="00861C6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городского округа Котельники Московской области А.В. Чуприна.</w:t>
      </w:r>
    </w:p>
    <w:p w:rsidR="009C7EC5" w:rsidRDefault="009C7EC5">
      <w:pPr>
        <w:spacing w:line="276" w:lineRule="auto"/>
        <w:ind w:firstLine="708"/>
        <w:jc w:val="both"/>
        <w:rPr>
          <w:sz w:val="28"/>
          <w:szCs w:val="28"/>
        </w:rPr>
      </w:pPr>
    </w:p>
    <w:p w:rsidR="009C7EC5" w:rsidRDefault="009C7EC5">
      <w:pPr>
        <w:spacing w:line="276" w:lineRule="auto"/>
        <w:ind w:firstLine="708"/>
        <w:jc w:val="both"/>
        <w:rPr>
          <w:sz w:val="28"/>
          <w:szCs w:val="28"/>
        </w:rPr>
      </w:pPr>
    </w:p>
    <w:p w:rsidR="009C7EC5" w:rsidRDefault="009C7EC5">
      <w:pPr>
        <w:spacing w:line="276" w:lineRule="auto"/>
        <w:ind w:firstLine="708"/>
        <w:jc w:val="both"/>
        <w:rPr>
          <w:sz w:val="28"/>
          <w:szCs w:val="28"/>
        </w:rPr>
      </w:pPr>
    </w:p>
    <w:p w:rsidR="009C7EC5" w:rsidRDefault="00861C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</w:t>
      </w:r>
      <w:r>
        <w:rPr>
          <w:sz w:val="28"/>
          <w:szCs w:val="28"/>
        </w:rPr>
        <w:t>о округа</w:t>
      </w:r>
    </w:p>
    <w:p w:rsidR="009C7EC5" w:rsidRPr="00861C65" w:rsidRDefault="00861C65" w:rsidP="00861C65">
      <w:pPr>
        <w:spacing w:line="276" w:lineRule="auto"/>
        <w:jc w:val="both"/>
        <w:rPr>
          <w:sz w:val="28"/>
          <w:szCs w:val="28"/>
        </w:rPr>
        <w:sectPr w:rsidR="009C7EC5" w:rsidRPr="00861C65">
          <w:pgSz w:w="11906" w:h="16838"/>
          <w:pgMar w:top="737" w:right="1134" w:bottom="709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Котельники Московской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С.А. Жигалкин</w:t>
      </w:r>
    </w:p>
    <w:p w:rsidR="009C7EC5" w:rsidRDefault="00861C65">
      <w:pPr>
        <w:ind w:left="1119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Приложение 1</w:t>
      </w:r>
    </w:p>
    <w:p w:rsidR="009C7EC5" w:rsidRDefault="00861C65">
      <w:pPr>
        <w:ind w:left="10490"/>
        <w:rPr>
          <w:rFonts w:eastAsia="Calibri"/>
        </w:rPr>
      </w:pPr>
      <w:r>
        <w:rPr>
          <w:rFonts w:eastAsia="Calibri"/>
          <w:sz w:val="24"/>
          <w:szCs w:val="24"/>
        </w:rPr>
        <w:t xml:space="preserve">            к постановлению главы</w:t>
      </w:r>
    </w:p>
    <w:p w:rsidR="009C7EC5" w:rsidRDefault="00861C65">
      <w:pPr>
        <w:ind w:left="10490"/>
        <w:rPr>
          <w:rFonts w:eastAsia="Calibri"/>
        </w:rPr>
      </w:pPr>
      <w:r>
        <w:rPr>
          <w:rFonts w:eastAsia="Calibri"/>
          <w:sz w:val="24"/>
          <w:szCs w:val="24"/>
        </w:rPr>
        <w:t xml:space="preserve">            городского округа Котельники</w:t>
      </w:r>
    </w:p>
    <w:p w:rsidR="009C7EC5" w:rsidRDefault="00861C65">
      <w:pPr>
        <w:ind w:left="10490"/>
        <w:rPr>
          <w:rFonts w:eastAsia="Calibri"/>
        </w:rPr>
      </w:pPr>
      <w:r>
        <w:rPr>
          <w:rFonts w:eastAsia="Calibri"/>
          <w:sz w:val="24"/>
          <w:szCs w:val="24"/>
        </w:rPr>
        <w:t xml:space="preserve">            Московской области</w:t>
      </w:r>
    </w:p>
    <w:p w:rsidR="009C7EC5" w:rsidRDefault="00861C65">
      <w:pPr>
        <w:ind w:left="11198"/>
        <w:rPr>
          <w:rFonts w:eastAsia="Calibri"/>
        </w:rPr>
      </w:pPr>
      <w:r>
        <w:t xml:space="preserve">от </w:t>
      </w:r>
      <w:r>
        <w:t xml:space="preserve">10.11.2020  </w:t>
      </w:r>
      <w:r>
        <w:t xml:space="preserve">№  </w:t>
      </w:r>
      <w:r>
        <w:t>891-ПГ</w:t>
      </w:r>
    </w:p>
    <w:p w:rsidR="009C7EC5" w:rsidRDefault="00861C65">
      <w:pPr>
        <w:ind w:right="284"/>
        <w:jc w:val="center"/>
        <w:rPr>
          <w:rFonts w:eastAsia="Calibri"/>
        </w:rPr>
      </w:pPr>
      <w:r>
        <w:rPr>
          <w:rFonts w:eastAsia="Calibri"/>
          <w:b/>
          <w:sz w:val="24"/>
          <w:szCs w:val="24"/>
        </w:rPr>
        <w:t>9.3. Перечень мероприятий подпрограммы 1</w:t>
      </w:r>
    </w:p>
    <w:p w:rsidR="009C7EC5" w:rsidRDefault="00861C65">
      <w:pPr>
        <w:ind w:left="375" w:right="284"/>
        <w:contextualSpacing/>
        <w:jc w:val="center"/>
        <w:rPr>
          <w:rFonts w:eastAsia="Calibri"/>
        </w:rPr>
      </w:pPr>
      <w:r>
        <w:rPr>
          <w:rFonts w:eastAsia="Calibri"/>
          <w:b/>
          <w:sz w:val="24"/>
          <w:szCs w:val="24"/>
        </w:rPr>
        <w:t>«Профилактика преступлений и иных правонарушений»</w:t>
      </w:r>
    </w:p>
    <w:tbl>
      <w:tblPr>
        <w:tblW w:w="50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650"/>
        <w:gridCol w:w="1064"/>
        <w:gridCol w:w="1824"/>
        <w:gridCol w:w="1142"/>
        <w:gridCol w:w="1133"/>
        <w:gridCol w:w="1067"/>
        <w:gridCol w:w="917"/>
        <w:gridCol w:w="911"/>
        <w:gridCol w:w="932"/>
        <w:gridCol w:w="1042"/>
        <w:gridCol w:w="1061"/>
        <w:gridCol w:w="1367"/>
      </w:tblGrid>
      <w:tr w:rsidR="009C7EC5" w:rsidTr="00861C65">
        <w:trPr>
          <w:jc w:val="center"/>
        </w:trPr>
        <w:tc>
          <w:tcPr>
            <w:tcW w:w="171" w:type="pct"/>
            <w:vMerge w:val="restart"/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/п</w:t>
            </w:r>
          </w:p>
          <w:p w:rsidR="009C7EC5" w:rsidRDefault="009C7EC5">
            <w:pPr>
              <w:rPr>
                <w:rFonts w:eastAsia="Calibri"/>
                <w:sz w:val="24"/>
              </w:rPr>
            </w:pPr>
          </w:p>
        </w:tc>
        <w:tc>
          <w:tcPr>
            <w:tcW w:w="847" w:type="pct"/>
            <w:vMerge w:val="restart"/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340" w:type="pct"/>
            <w:vMerge w:val="restart"/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583" w:type="pct"/>
            <w:vMerge w:val="restart"/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365" w:type="pct"/>
            <w:vMerge w:val="restart"/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Объём финансирования мероприятия в текущем финансовом году</w:t>
            </w:r>
            <w:r>
              <w:rPr>
                <w:rFonts w:eastAsia="Calibri"/>
                <w:sz w:val="24"/>
                <w:szCs w:val="24"/>
              </w:rPr>
              <w:t xml:space="preserve"> (тыс. руб.)*</w:t>
            </w:r>
          </w:p>
        </w:tc>
        <w:tc>
          <w:tcPr>
            <w:tcW w:w="362" w:type="pct"/>
            <w:vMerge w:val="restart"/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Всего, (тыс. </w:t>
            </w:r>
            <w:r>
              <w:rPr>
                <w:rFonts w:eastAsia="Calibri"/>
                <w:sz w:val="24"/>
                <w:szCs w:val="24"/>
              </w:rPr>
              <w:t>руб.)</w:t>
            </w:r>
          </w:p>
        </w:tc>
        <w:tc>
          <w:tcPr>
            <w:tcW w:w="1556" w:type="pct"/>
            <w:gridSpan w:val="5"/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339" w:type="pct"/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 выполнение мероприятия программы</w:t>
            </w:r>
          </w:p>
        </w:tc>
        <w:tc>
          <w:tcPr>
            <w:tcW w:w="437" w:type="pct"/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62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1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29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291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298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33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339" w:type="pct"/>
          </w:tcPr>
          <w:p w:rsidR="009C7EC5" w:rsidRDefault="009C7EC5">
            <w:pPr>
              <w:rPr>
                <w:rFonts w:eastAsia="Calibri"/>
                <w:sz w:val="24"/>
              </w:rPr>
            </w:pPr>
          </w:p>
        </w:tc>
        <w:tc>
          <w:tcPr>
            <w:tcW w:w="437" w:type="pct"/>
          </w:tcPr>
          <w:p w:rsidR="009C7EC5" w:rsidRDefault="009C7EC5">
            <w:pPr>
              <w:rPr>
                <w:rFonts w:eastAsia="Calibri"/>
                <w:sz w:val="24"/>
              </w:rPr>
            </w:pPr>
          </w:p>
        </w:tc>
      </w:tr>
      <w:tr w:rsidR="009C7EC5" w:rsidTr="00861C65">
        <w:trPr>
          <w:trHeight w:val="368"/>
          <w:jc w:val="center"/>
        </w:trPr>
        <w:tc>
          <w:tcPr>
            <w:tcW w:w="171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47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8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1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9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91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98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3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39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437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84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Основное мероприятие 01</w:t>
            </w:r>
          </w:p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340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2815,00</w:t>
            </w:r>
          </w:p>
        </w:tc>
        <w:tc>
          <w:tcPr>
            <w:tcW w:w="341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314</w:t>
            </w:r>
          </w:p>
        </w:tc>
        <w:tc>
          <w:tcPr>
            <w:tcW w:w="293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383</w:t>
            </w:r>
          </w:p>
        </w:tc>
        <w:tc>
          <w:tcPr>
            <w:tcW w:w="291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706</w:t>
            </w:r>
          </w:p>
        </w:tc>
        <w:tc>
          <w:tcPr>
            <w:tcW w:w="298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706</w:t>
            </w:r>
          </w:p>
        </w:tc>
        <w:tc>
          <w:tcPr>
            <w:tcW w:w="333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706</w:t>
            </w:r>
          </w:p>
        </w:tc>
        <w:tc>
          <w:tcPr>
            <w:tcW w:w="339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Увеличение доли социально значимых объектов (учреждений), </w:t>
            </w:r>
            <w:r>
              <w:rPr>
                <w:rFonts w:eastAsia="Calibri"/>
                <w:sz w:val="24"/>
                <w:szCs w:val="24"/>
              </w:rPr>
              <w:t>оборудованных в целях антитеррористической защищенности средствами безопасности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65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2815,00</w:t>
            </w:r>
          </w:p>
        </w:tc>
        <w:tc>
          <w:tcPr>
            <w:tcW w:w="341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314</w:t>
            </w:r>
          </w:p>
        </w:tc>
        <w:tc>
          <w:tcPr>
            <w:tcW w:w="293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383</w:t>
            </w:r>
          </w:p>
        </w:tc>
        <w:tc>
          <w:tcPr>
            <w:tcW w:w="291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706</w:t>
            </w:r>
          </w:p>
        </w:tc>
        <w:tc>
          <w:tcPr>
            <w:tcW w:w="298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706</w:t>
            </w:r>
          </w:p>
        </w:tc>
        <w:tc>
          <w:tcPr>
            <w:tcW w:w="333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706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vAlign w:val="center"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vAlign w:val="center"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9C7EC5" w:rsidRDefault="009C7EC5">
            <w:pPr>
              <w:rPr>
                <w:rFonts w:eastAsia="Calibri"/>
                <w:sz w:val="24"/>
              </w:rPr>
            </w:pPr>
          </w:p>
        </w:tc>
        <w:tc>
          <w:tcPr>
            <w:tcW w:w="437" w:type="pct"/>
            <w:vMerge/>
            <w:vAlign w:val="center"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trHeight w:val="810"/>
          <w:jc w:val="center"/>
        </w:trPr>
        <w:tc>
          <w:tcPr>
            <w:tcW w:w="171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4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1.1 Проведение мероприятий по профилактике терроризма</w:t>
            </w:r>
          </w:p>
        </w:tc>
        <w:tc>
          <w:tcPr>
            <w:tcW w:w="340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обороны, территориальные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У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(О) МВД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мероприятий по профилактике терроризма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Средства бюджетов городского округа Котельники </w:t>
            </w:r>
          </w:p>
        </w:tc>
        <w:tc>
          <w:tcPr>
            <w:tcW w:w="365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4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1.2 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340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 безопасности, предупреждению и ликвидации чр</w:t>
            </w:r>
            <w:r>
              <w:rPr>
                <w:rFonts w:eastAsia="Calibri"/>
                <w:sz w:val="24"/>
                <w:szCs w:val="24"/>
              </w:rPr>
              <w:t>езвычайных ситуаций и решению задач гражданской обороны, территориальные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У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(О) МВД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Приобретение оборудования, наглядных пособий для использования при проведении антитеррористических тренировок на объектах с массовым пребыванием людей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Средства бюджетов городского округа Котельники </w:t>
            </w:r>
          </w:p>
        </w:tc>
        <w:tc>
          <w:tcPr>
            <w:tcW w:w="365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vAlign w:val="center"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trHeight w:val="897"/>
          <w:jc w:val="center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4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1.3 Оборудование социально значимых объектов инженерно-техническими сооружениями, обеспечивающими контроль доступа или блокирование несанкционированного доступа, контроль </w:t>
            </w:r>
            <w:r>
              <w:rPr>
                <w:rFonts w:eastAsia="Calibri"/>
                <w:sz w:val="24"/>
                <w:szCs w:val="24"/>
              </w:rPr>
              <w:br/>
              <w:t xml:space="preserve">и оповещение </w:t>
            </w:r>
            <w:r>
              <w:rPr>
                <w:rFonts w:eastAsia="Calibri"/>
                <w:sz w:val="24"/>
                <w:szCs w:val="24"/>
              </w:rPr>
              <w:br/>
              <w:t>о возникновении угроз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2815</w:t>
            </w:r>
          </w:p>
        </w:tc>
        <w:tc>
          <w:tcPr>
            <w:tcW w:w="341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314</w:t>
            </w:r>
          </w:p>
        </w:tc>
        <w:tc>
          <w:tcPr>
            <w:tcW w:w="293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383</w:t>
            </w:r>
          </w:p>
        </w:tc>
        <w:tc>
          <w:tcPr>
            <w:tcW w:w="291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706</w:t>
            </w:r>
          </w:p>
        </w:tc>
        <w:tc>
          <w:tcPr>
            <w:tcW w:w="298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706</w:t>
            </w:r>
          </w:p>
        </w:tc>
        <w:tc>
          <w:tcPr>
            <w:tcW w:w="333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706</w:t>
            </w:r>
          </w:p>
        </w:tc>
        <w:tc>
          <w:tcPr>
            <w:tcW w:w="339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Оборудование объектов (учреждений) пропускными пунктами,  шлагбаумами, турникетами,   средствами для принудительной остановки </w:t>
            </w:r>
            <w:proofErr w:type="gramStart"/>
            <w:r>
              <w:rPr>
                <w:rFonts w:eastAsia="Calibri"/>
                <w:sz w:val="24"/>
                <w:szCs w:val="24"/>
              </w:rPr>
              <w:t>авто-транспо</w:t>
            </w:r>
            <w:r>
              <w:rPr>
                <w:rFonts w:eastAsia="Calibri"/>
                <w:sz w:val="24"/>
                <w:szCs w:val="24"/>
              </w:rPr>
              <w:t>рта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, металлическими дверями с врезным глазком </w:t>
            </w:r>
            <w:r>
              <w:rPr>
                <w:rFonts w:eastAsia="Calibri"/>
                <w:sz w:val="24"/>
                <w:szCs w:val="24"/>
              </w:rPr>
              <w:br/>
              <w:t>и домофоном.</w:t>
            </w:r>
          </w:p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Установка </w:t>
            </w:r>
            <w:r>
              <w:rPr>
                <w:rFonts w:eastAsia="Calibri"/>
                <w:sz w:val="24"/>
                <w:szCs w:val="24"/>
              </w:rPr>
              <w:br/>
              <w:t xml:space="preserve">и поддержание </w:t>
            </w:r>
            <w:r>
              <w:rPr>
                <w:rFonts w:eastAsia="Calibri"/>
                <w:sz w:val="24"/>
                <w:szCs w:val="24"/>
              </w:rPr>
              <w:br/>
              <w:t xml:space="preserve">в исправном состоянии охранной сигнализации, </w:t>
            </w:r>
            <w:r>
              <w:rPr>
                <w:rFonts w:eastAsia="Calibri"/>
                <w:sz w:val="24"/>
                <w:szCs w:val="24"/>
              </w:rPr>
              <w:br/>
              <w:t>в том числе систем внутреннего видеонаблюдения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Средства бюджета городского округа Котельники 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2815</w:t>
            </w:r>
          </w:p>
        </w:tc>
        <w:tc>
          <w:tcPr>
            <w:tcW w:w="341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314</w:t>
            </w:r>
          </w:p>
        </w:tc>
        <w:tc>
          <w:tcPr>
            <w:tcW w:w="293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383</w:t>
            </w:r>
          </w:p>
        </w:tc>
        <w:tc>
          <w:tcPr>
            <w:tcW w:w="291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706</w:t>
            </w:r>
          </w:p>
        </w:tc>
        <w:tc>
          <w:tcPr>
            <w:tcW w:w="298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706</w:t>
            </w:r>
          </w:p>
        </w:tc>
        <w:tc>
          <w:tcPr>
            <w:tcW w:w="333" w:type="pct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706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trHeight w:val="731"/>
          <w:jc w:val="center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Основное мероприятие 02 </w:t>
            </w:r>
          </w:p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Обеспечение деятельности общественных объединений </w:t>
            </w:r>
            <w:r>
              <w:rPr>
                <w:rFonts w:eastAsia="Calibri"/>
                <w:sz w:val="24"/>
                <w:szCs w:val="24"/>
              </w:rPr>
              <w:t>правоохранительной направленности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960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240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240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240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240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обороны, территориальные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У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(О) МВД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Увеличение доли от числа граждан принимающих участие в деятельности народных дружин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Средства бюджета городского округа Котельники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960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240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240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240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240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2.1 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Рост числа граждан, участвующих в деятельности народных дружин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Средства бюджета городского округа Котельники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2.2 Материальное стимулирование народных дружинников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960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240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240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240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240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требований при расчете нормативов расходов бюджета 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960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240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240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240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240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  <w:sz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4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2.3 Материально-техническое обеспечение деятельности народных дружин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Обеспечение народных дружин необходимой материально-технической базой  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4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2.4. Проведение мероприятий по обеспечению правопорядка и безопасности граждан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обороны, территориальные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У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(О) МВД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дополнительных мероприятий по обеспечению правопорядка и безопасности граждан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4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2.5. Осуществление мероприятий по обучению народных дружинников</w:t>
            </w:r>
          </w:p>
          <w:p w:rsidR="009C7EC5" w:rsidRDefault="009C7EC5">
            <w:pPr>
              <w:rPr>
                <w:rFonts w:eastAsia="Calibri"/>
                <w:sz w:val="24"/>
              </w:rPr>
            </w:pPr>
          </w:p>
        </w:tc>
        <w:tc>
          <w:tcPr>
            <w:tcW w:w="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обороны, территориальные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У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(О) МВД;</w:t>
            </w:r>
          </w:p>
          <w:p w:rsidR="009C7EC5" w:rsidRDefault="00861C65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территориаль-ные</w:t>
            </w:r>
            <w:proofErr w:type="spellEnd"/>
            <w:proofErr w:type="gramStart"/>
            <w:r>
              <w:rPr>
                <w:rFonts w:eastAsia="Calibri"/>
                <w:sz w:val="24"/>
                <w:szCs w:val="24"/>
              </w:rPr>
              <w:t xml:space="preserve"> У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(О) МВД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Кол-во обученных народных дружинников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84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Основное мероприятие 03. </w:t>
            </w:r>
          </w:p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 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27,2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27,2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обороны, территориальные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У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(О) МВД</w:t>
            </w:r>
          </w:p>
        </w:tc>
        <w:tc>
          <w:tcPr>
            <w:tcW w:w="4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1. Снижение доли несовершеннолетних в общем числе лиц, совершивших пре</w:t>
            </w:r>
            <w:r>
              <w:rPr>
                <w:rFonts w:eastAsia="Calibri"/>
                <w:sz w:val="24"/>
                <w:szCs w:val="24"/>
              </w:rPr>
              <w:t>ступления</w:t>
            </w:r>
          </w:p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2. Недопущение (снижение)  преступлений экстремистской направленности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Средства бюджета городского округа Котельники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27,2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27,2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84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3.3 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экстремистски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настроенных лиц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обороны, территориальные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У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(О) МВД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экстр</w:t>
            </w:r>
            <w:r>
              <w:rPr>
                <w:rFonts w:eastAsia="Calibri"/>
                <w:sz w:val="24"/>
                <w:szCs w:val="24"/>
              </w:rPr>
              <w:t>емистски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настроенных лиц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Средства бюджета городского округа Котельники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84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3.4 Проведение мероприятий по профилактике экстремизма</w:t>
            </w:r>
          </w:p>
        </w:tc>
        <w:tc>
          <w:tcPr>
            <w:tcW w:w="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27,2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27,2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обороны, территориальные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У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(О) МВД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мероприятий по профилактике экстремизма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Средства бюджета городского округа Котельники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27,2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27,2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84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3.5 Организация и проведение «круглых стол</w:t>
            </w:r>
            <w:r>
              <w:rPr>
                <w:rFonts w:eastAsia="Calibri"/>
                <w:sz w:val="24"/>
                <w:szCs w:val="24"/>
              </w:rPr>
              <w:t>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 межнациональной и межконфессиональной толерантности</w:t>
            </w:r>
          </w:p>
        </w:tc>
        <w:tc>
          <w:tcPr>
            <w:tcW w:w="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обороны, территориальные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У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(О) МВД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Проведение </w:t>
            </w:r>
            <w:r>
              <w:rPr>
                <w:rFonts w:eastAsia="Calibri"/>
                <w:sz w:val="24"/>
                <w:szCs w:val="24"/>
              </w:rPr>
              <w:t>«круглого стола», приобретение канцелярских принадлежностей. Формирование толерантных межнациональных отношений.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Средства бюджета городского округа Котельники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84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3.6 Организация и проведение информационно-пропагандистских мероприятий по разъяснению сущности терроризма и его общественной </w:t>
            </w:r>
            <w:r>
              <w:rPr>
                <w:rFonts w:eastAsia="Calibri"/>
                <w:sz w:val="24"/>
                <w:szCs w:val="24"/>
              </w:rPr>
              <w:t>опасности, а также формирование у граждан неприятия идеологии терроризма.</w:t>
            </w:r>
          </w:p>
        </w:tc>
        <w:tc>
          <w:tcPr>
            <w:tcW w:w="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обороны, территориальные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У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(О) МВД</w:t>
            </w:r>
          </w:p>
        </w:tc>
        <w:tc>
          <w:tcPr>
            <w:tcW w:w="4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Средства бюджета городского округа Котельники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8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Основное мероприятие 04.</w:t>
            </w:r>
          </w:p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38807,7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7523,7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7821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7821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7821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7821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Увеличение доли коммерческих объектов,  подъездов многоквартирных домов, социальных объектов и мест с массовым пребыванием людей, оборудованных сис</w:t>
            </w:r>
            <w:r>
              <w:rPr>
                <w:rFonts w:eastAsia="Calibri"/>
                <w:sz w:val="24"/>
                <w:szCs w:val="24"/>
              </w:rPr>
              <w:t>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38807,7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7523,7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7821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7821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7821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7821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84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4.1 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31383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4183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6800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6800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6800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6800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Предоставление видеоинформации для системы технологического обеспечения региональной общественной безопасности и оперативного управления «Безопасны</w:t>
            </w:r>
            <w:r>
              <w:rPr>
                <w:rFonts w:eastAsia="Calibri"/>
                <w:sz w:val="24"/>
                <w:szCs w:val="24"/>
              </w:rPr>
              <w:t>й регион»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Средства бюджета городского округа Котельники 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31383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4183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6800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6800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6800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6800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84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4.2 Проведение работ по установке видеокамер с подключением к системе «Безопасный регион» на подъездах многоквартирных домов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 безопасности, предуп</w:t>
            </w:r>
            <w:r>
              <w:rPr>
                <w:rFonts w:eastAsia="Calibri"/>
                <w:sz w:val="24"/>
                <w:szCs w:val="24"/>
              </w:rPr>
              <w:t>реждению и ликвидации чрезвычайных ситуаций и решению задач гражданской обороны;</w:t>
            </w:r>
          </w:p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Государственная жилищная инспекция и Министерство жилищно-коммунального хозяйства Московской области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Установка видеокамер с подключением к системе «Безопасный регион» на </w:t>
            </w:r>
            <w:proofErr w:type="gramStart"/>
            <w:r>
              <w:rPr>
                <w:rFonts w:eastAsia="Calibri"/>
                <w:sz w:val="24"/>
                <w:szCs w:val="24"/>
              </w:rPr>
              <w:t>подъе</w:t>
            </w:r>
            <w:r>
              <w:rPr>
                <w:rFonts w:eastAsia="Calibri"/>
                <w:sz w:val="24"/>
                <w:szCs w:val="24"/>
              </w:rPr>
              <w:t>здах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многоквартирных домов 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Средства бюджета городского округа Котельники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84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4.3 Обслуживание, модернизация и развитие системы «Безопасный регион»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7424,7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3340,7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1021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1021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1021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1021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Поддержание в исправном состоянии, модернизация </w:t>
            </w:r>
          </w:p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Оборудования и развитие системы «Безопасный регион» </w:t>
            </w:r>
          </w:p>
          <w:p w:rsidR="009C7EC5" w:rsidRDefault="009C7EC5">
            <w:pPr>
              <w:rPr>
                <w:rFonts w:eastAsia="Calibri"/>
                <w:sz w:val="24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Средства бюджета городского округа Котельники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7424,7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3340,7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1021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1021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1021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1021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4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4.4 Обеспечение установки на коммерческих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объектах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видеокамер с подключением к </w:t>
            </w:r>
            <w:r>
              <w:rPr>
                <w:rFonts w:eastAsia="Calibri"/>
                <w:sz w:val="24"/>
                <w:szCs w:val="24"/>
              </w:rPr>
              <w:t>системе «Безопасный регион», а также интеграция имеющихся средств видеонаблюдения коммерческих объектов в систему «Безопасный регион» (</w:t>
            </w:r>
            <w:proofErr w:type="spellStart"/>
            <w:r>
              <w:rPr>
                <w:rFonts w:eastAsia="Calibri"/>
                <w:sz w:val="24"/>
                <w:szCs w:val="24"/>
              </w:rPr>
              <w:t>неденежное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 безопасности, предуп</w:t>
            </w:r>
            <w:r>
              <w:rPr>
                <w:rFonts w:eastAsia="Calibri"/>
                <w:sz w:val="24"/>
                <w:szCs w:val="24"/>
              </w:rPr>
              <w:t>реждению и ликвидации чрезвычайных ситуаций и решению задач гражданской обороны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Установка на коммерческих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объектах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видеокамер с подключением к системе  «Безопасный регион», а также интеграция имеющихся средств видеонаблюдения коммерческих объектов в систем</w:t>
            </w:r>
            <w:r>
              <w:rPr>
                <w:rFonts w:eastAsia="Calibri"/>
                <w:sz w:val="24"/>
                <w:szCs w:val="24"/>
              </w:rPr>
              <w:t>у «Безопасный регион»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Средства бюджета городского округа Котельники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trHeight w:val="523"/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8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Основное мероприятие 05</w:t>
            </w:r>
          </w:p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 наркотически</w:t>
            </w:r>
            <w:r>
              <w:rPr>
                <w:rFonts w:eastAsia="Calibri"/>
                <w:sz w:val="24"/>
                <w:szCs w:val="24"/>
              </w:rPr>
              <w:t>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220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 безопасности, предупреждению и ликвид</w:t>
            </w:r>
            <w:r>
              <w:rPr>
                <w:rFonts w:eastAsia="Calibri"/>
                <w:sz w:val="24"/>
                <w:szCs w:val="24"/>
              </w:rPr>
              <w:t>ации чрезвычайных ситуаций и решению задач гражданской обороны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Увеличение числа лиц, состоящих на диспансерном </w:t>
            </w:r>
            <w:proofErr w:type="gramStart"/>
            <w:r>
              <w:rPr>
                <w:rFonts w:eastAsia="Calibri"/>
                <w:sz w:val="24"/>
                <w:szCs w:val="24"/>
              </w:rPr>
              <w:t>наблюдении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 диагнозом «Употребление наркотиков с вредными последствиями»</w:t>
            </w:r>
          </w:p>
        </w:tc>
      </w:tr>
      <w:tr w:rsidR="009C7EC5" w:rsidTr="00861C65">
        <w:trPr>
          <w:trHeight w:val="1150"/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Средства бюджета городского округа Котельники 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220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8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5.1 Профилактика наркомании и токсикомании, проведение ежегодных медицинских осмотров школьников и </w:t>
            </w:r>
            <w:r>
              <w:rPr>
                <w:rFonts w:eastAsia="Calibri"/>
                <w:sz w:val="24"/>
                <w:szCs w:val="24"/>
              </w:rPr>
              <w:t>студентов, обучающихся в образовательных организациях Московской области, с целью раннего выявления незаконного потребления  наркотических средств и психотропных веществ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по безопасности, предупреждению и ликвидации чрезвычайных ситуаций и решению задач гражданской обороны 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Увеличение числа лиц, состоящих на диспансерном </w:t>
            </w:r>
            <w:proofErr w:type="gramStart"/>
            <w:r>
              <w:rPr>
                <w:rFonts w:eastAsia="Calibri"/>
                <w:sz w:val="24"/>
                <w:szCs w:val="24"/>
              </w:rPr>
              <w:t>наблюдении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 диагнозом «Употребление наркотиков с вредными последствиями»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84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5.2. 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по безопасности, предупреждению и ликвидации чрезвычайных ситуаций и решению задач гражданской обороны/управление развития отраслей социальной сферы 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Внедрение в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образователь-</w:t>
            </w:r>
            <w:proofErr w:type="spellStart"/>
            <w:r>
              <w:rPr>
                <w:rFonts w:eastAsia="Calibri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организациях профилактических программ антинаркотической направленности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84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5.3. 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по безопасности, предупреждению и ликвидации чрезвычайных ситуаций и решению задач гражданской обороны/управление развития отраслей социальной сферы 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Обучение педагогов и волонтеров методикам проведения профилактических занятий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84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5.4. 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</w:t>
            </w:r>
            <w:r>
              <w:rPr>
                <w:rFonts w:eastAsia="Calibri"/>
                <w:sz w:val="24"/>
                <w:szCs w:val="24"/>
              </w:rPr>
              <w:t>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</w:t>
            </w:r>
            <w:r>
              <w:rPr>
                <w:rFonts w:eastAsia="Calibri"/>
                <w:sz w:val="24"/>
                <w:szCs w:val="24"/>
              </w:rPr>
              <w:t>одителей к обращению за психологической и иной профессиональной помощью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220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обороны/управление развит</w:t>
            </w:r>
            <w:r>
              <w:rPr>
                <w:rFonts w:eastAsia="Calibri"/>
                <w:sz w:val="24"/>
                <w:szCs w:val="24"/>
              </w:rPr>
              <w:t xml:space="preserve">ия отраслей социальной сферы 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Размещение рекламы, агитационных материалов антинаркотической направленности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220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339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84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sz w:val="24"/>
              </w:rPr>
              <w:t>Основное мероприятие 07</w:t>
            </w:r>
          </w:p>
          <w:p w:rsidR="009C7EC5" w:rsidRDefault="009C7EC5">
            <w:pPr>
              <w:rPr>
                <w:rFonts w:eastAsia="Calibri"/>
                <w:sz w:val="24"/>
              </w:rPr>
            </w:pPr>
          </w:p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Развитие похоронного дела на территории Московской области</w:t>
            </w:r>
          </w:p>
        </w:tc>
        <w:tc>
          <w:tcPr>
            <w:tcW w:w="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9892,31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1573,31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2058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2087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2087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2087</w:t>
            </w:r>
          </w:p>
        </w:tc>
        <w:tc>
          <w:tcPr>
            <w:tcW w:w="339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погребения и похоронного дела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8812,31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1357,31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1842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1871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1871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1871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1080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216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216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216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216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216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84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7.1 Возмещение специализированной службе по вопросам похоронного дела стоимости услуг по погребению умерших в части, превышающей размер возмещения, установленный законодательством РФ и МО                    </w:t>
            </w:r>
          </w:p>
        </w:tc>
        <w:tc>
          <w:tcPr>
            <w:tcW w:w="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151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339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погребения и похоронного дела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151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84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7.2 Расходы на обеспечение деятельности (оказание услуг) в сфере похоронного дела</w:t>
            </w:r>
          </w:p>
        </w:tc>
        <w:tc>
          <w:tcPr>
            <w:tcW w:w="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погребения и похоронного дела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84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7.3 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2995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215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680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700</w:t>
            </w:r>
          </w:p>
        </w:tc>
        <w:tc>
          <w:tcPr>
            <w:tcW w:w="339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погребения и похоронного дела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2995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215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680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700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84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7.4 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5666,31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1117,31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1135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1138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1138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1138</w:t>
            </w:r>
          </w:p>
        </w:tc>
        <w:tc>
          <w:tcPr>
            <w:tcW w:w="339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погребения и похоронного дела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5666,31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1117,31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1135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1138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1138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1138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84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7.5 Содержание и благоустройство воинских, почетных</w:t>
            </w:r>
            <w:r>
              <w:rPr>
                <w:rFonts w:eastAsia="Calibri"/>
                <w:sz w:val="24"/>
                <w:szCs w:val="24"/>
              </w:rPr>
              <w:t>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погребения и похоронного дела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trHeight w:val="1129"/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84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7.6 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погребения и похоронного дела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84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7.7 Проведение инвентаризации мест захоронений</w:t>
            </w:r>
          </w:p>
        </w:tc>
        <w:tc>
          <w:tcPr>
            <w:tcW w:w="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погребения и похоронного дела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47" w:type="pct"/>
            <w:vMerge w:val="restart"/>
          </w:tcPr>
          <w:p w:rsidR="009C7EC5" w:rsidRDefault="00861C65" w:rsidP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7.8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погребения и похоронного дела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trHeight w:val="803"/>
          <w:jc w:val="center"/>
        </w:trPr>
        <w:tc>
          <w:tcPr>
            <w:tcW w:w="171" w:type="pct"/>
            <w:vMerge w:val="restart"/>
            <w:tcBorders>
              <w:lef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84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7.9</w:t>
            </w:r>
            <w:r>
              <w:rPr>
                <w:rFonts w:eastAsia="Calibri"/>
                <w:sz w:val="24"/>
                <w:szCs w:val="24"/>
              </w:rPr>
              <w:t>.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1080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216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216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216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216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216</w:t>
            </w:r>
          </w:p>
        </w:tc>
        <w:tc>
          <w:tcPr>
            <w:tcW w:w="339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погребения и похоронного дела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Осуществлена транспортировка </w:t>
            </w:r>
            <w:proofErr w:type="gramStart"/>
            <w:r>
              <w:rPr>
                <w:rFonts w:eastAsia="Calibri"/>
                <w:sz w:val="24"/>
                <w:szCs w:val="24"/>
              </w:rPr>
              <w:t>умерших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в морг, включая погрузо-разгрузочные работы, с мест обнаружения и происшествия для производства судебно-медицинской экспертизы</w:t>
            </w:r>
          </w:p>
        </w:tc>
      </w:tr>
      <w:tr w:rsidR="009C7EC5" w:rsidTr="00861C65">
        <w:trPr>
          <w:trHeight w:val="1517"/>
          <w:jc w:val="center"/>
        </w:trPr>
        <w:tc>
          <w:tcPr>
            <w:tcW w:w="171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1080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216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216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216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216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216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trHeight w:val="859"/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trHeight w:val="973"/>
          <w:jc w:val="center"/>
        </w:trPr>
        <w:tc>
          <w:tcPr>
            <w:tcW w:w="171" w:type="pct"/>
            <w:vMerge w:val="restart"/>
            <w:tcBorders>
              <w:lef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847" w:type="pct"/>
            <w:vMerge w:val="restart"/>
            <w:tcBorders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7.10 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 w:val="restart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Отдел погребения и похоронного дела</w:t>
            </w:r>
          </w:p>
        </w:tc>
        <w:tc>
          <w:tcPr>
            <w:tcW w:w="437" w:type="pct"/>
            <w:vMerge w:val="restart"/>
          </w:tcPr>
          <w:p w:rsidR="009C7EC5" w:rsidRDefault="00861C65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Паспортизированные воинские захоронения обустроены и восстановлены</w:t>
            </w:r>
          </w:p>
        </w:tc>
      </w:tr>
      <w:tr w:rsidR="009C7EC5" w:rsidTr="00861C65">
        <w:trPr>
          <w:trHeight w:val="1687"/>
          <w:jc w:val="center"/>
        </w:trPr>
        <w:tc>
          <w:tcPr>
            <w:tcW w:w="171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trHeight w:val="755"/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bottom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trHeight w:val="514"/>
          <w:jc w:val="center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  <w:sz w:val="24"/>
              </w:rPr>
            </w:pPr>
          </w:p>
          <w:p w:rsidR="009C7EC5" w:rsidRDefault="009C7EC5">
            <w:pPr>
              <w:rPr>
                <w:rFonts w:eastAsia="Calibri"/>
                <w:sz w:val="24"/>
              </w:rPr>
            </w:pPr>
          </w:p>
        </w:tc>
        <w:tc>
          <w:tcPr>
            <w:tcW w:w="8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 по подпрограмме 1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sz w:val="24"/>
              </w:rPr>
            </w:pPr>
            <w:r>
              <w:rPr>
                <w:sz w:val="24"/>
                <w:szCs w:val="24"/>
              </w:rPr>
              <w:t>52722,21</w:t>
            </w:r>
          </w:p>
        </w:tc>
        <w:tc>
          <w:tcPr>
            <w:tcW w:w="341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7EC5" w:rsidRDefault="00861C65">
            <w:pPr>
              <w:rPr>
                <w:sz w:val="24"/>
              </w:rPr>
            </w:pPr>
            <w:r>
              <w:rPr>
                <w:sz w:val="24"/>
                <w:szCs w:val="24"/>
              </w:rPr>
              <w:t>9438,21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7EC5" w:rsidRDefault="00861C65">
            <w:pPr>
              <w:rPr>
                <w:sz w:val="24"/>
              </w:rPr>
            </w:pPr>
            <w:r>
              <w:rPr>
                <w:sz w:val="24"/>
                <w:szCs w:val="24"/>
              </w:rPr>
              <w:t>10557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7EC5" w:rsidRDefault="00861C65">
            <w:pPr>
              <w:rPr>
                <w:sz w:val="24"/>
              </w:rPr>
            </w:pPr>
            <w:r>
              <w:rPr>
                <w:sz w:val="24"/>
                <w:szCs w:val="24"/>
              </w:rPr>
              <w:t>10909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7EC5" w:rsidRDefault="00861C65">
            <w:pPr>
              <w:rPr>
                <w:sz w:val="24"/>
              </w:rPr>
            </w:pPr>
            <w:r>
              <w:rPr>
                <w:sz w:val="24"/>
                <w:szCs w:val="24"/>
              </w:rPr>
              <w:t>10909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:rsidR="009C7EC5" w:rsidRDefault="00861C65">
            <w:pPr>
              <w:rPr>
                <w:sz w:val="24"/>
              </w:rPr>
            </w:pPr>
            <w:r>
              <w:rPr>
                <w:sz w:val="24"/>
                <w:szCs w:val="24"/>
              </w:rPr>
              <w:t>10909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  <w:sz w:val="24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  <w:sz w:val="24"/>
              </w:rPr>
            </w:pPr>
          </w:p>
        </w:tc>
      </w:tr>
      <w:tr w:rsidR="009C7EC5" w:rsidTr="00861C65">
        <w:trPr>
          <w:trHeight w:val="1473"/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Средства бюджета городского округа Котельники 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sz w:val="24"/>
              </w:rPr>
            </w:pPr>
            <w:r>
              <w:rPr>
                <w:sz w:val="24"/>
                <w:szCs w:val="24"/>
              </w:rPr>
              <w:t>51642,21</w:t>
            </w:r>
          </w:p>
        </w:tc>
        <w:tc>
          <w:tcPr>
            <w:tcW w:w="341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7EC5" w:rsidRDefault="00861C65">
            <w:pPr>
              <w:rPr>
                <w:sz w:val="24"/>
              </w:rPr>
            </w:pPr>
            <w:r>
              <w:rPr>
                <w:sz w:val="24"/>
                <w:szCs w:val="24"/>
              </w:rPr>
              <w:t>9222,21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7EC5" w:rsidRDefault="00861C65">
            <w:pPr>
              <w:rPr>
                <w:sz w:val="24"/>
              </w:rPr>
            </w:pPr>
            <w:r>
              <w:rPr>
                <w:sz w:val="24"/>
                <w:szCs w:val="24"/>
              </w:rPr>
              <w:t>10341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7EC5" w:rsidRDefault="00861C65">
            <w:pPr>
              <w:rPr>
                <w:sz w:val="24"/>
              </w:rPr>
            </w:pPr>
            <w:r>
              <w:rPr>
                <w:sz w:val="24"/>
                <w:szCs w:val="24"/>
              </w:rPr>
              <w:t>10693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7EC5" w:rsidRDefault="00861C65">
            <w:pPr>
              <w:rPr>
                <w:sz w:val="24"/>
              </w:rPr>
            </w:pPr>
            <w:r>
              <w:rPr>
                <w:sz w:val="24"/>
                <w:szCs w:val="24"/>
              </w:rPr>
              <w:t>10693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:rsidR="009C7EC5" w:rsidRDefault="00861C65">
            <w:pPr>
              <w:rPr>
                <w:sz w:val="24"/>
              </w:rPr>
            </w:pPr>
            <w:r>
              <w:rPr>
                <w:sz w:val="24"/>
                <w:szCs w:val="24"/>
              </w:rPr>
              <w:t>10693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1080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216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216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216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216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216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  <w:tr w:rsidR="009C7EC5" w:rsidTr="00861C65">
        <w:trPr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8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>
            <w:pPr>
              <w:rPr>
                <w:rFonts w:eastAsia="Calibri"/>
              </w:rPr>
            </w:pPr>
          </w:p>
        </w:tc>
      </w:tr>
    </w:tbl>
    <w:p w:rsidR="009C7EC5" w:rsidRDefault="009C7EC5">
      <w:pPr>
        <w:rPr>
          <w:rFonts w:eastAsia="Calibri"/>
        </w:rPr>
      </w:pPr>
    </w:p>
    <w:p w:rsidR="009C7EC5" w:rsidRDefault="009C7EC5">
      <w:pPr>
        <w:rPr>
          <w:rFonts w:eastAsia="Calibri"/>
        </w:rPr>
      </w:pPr>
    </w:p>
    <w:p w:rsidR="009C7EC5" w:rsidRDefault="00861C65">
      <w:pPr>
        <w:rPr>
          <w:rFonts w:eastAsia="Calibri"/>
        </w:rPr>
      </w:pPr>
      <w:r>
        <w:rPr>
          <w:rFonts w:eastAsia="Calibri"/>
          <w:sz w:val="24"/>
          <w:szCs w:val="24"/>
        </w:rPr>
        <w:t xml:space="preserve">Начальник отдела по безопасности, предупреждению и ликвидации </w:t>
      </w:r>
    </w:p>
    <w:p w:rsidR="009C7EC5" w:rsidRDefault="00861C65">
      <w:pPr>
        <w:rPr>
          <w:rFonts w:eastAsia="Calibri"/>
        </w:rPr>
      </w:pPr>
      <w:r>
        <w:rPr>
          <w:rFonts w:eastAsia="Calibri"/>
          <w:sz w:val="24"/>
          <w:szCs w:val="24"/>
        </w:rPr>
        <w:t xml:space="preserve">чрезвычайных ситуаций и решению задач гражданской обороны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     А.А. Соколов</w:t>
      </w:r>
    </w:p>
    <w:p w:rsidR="00861C65" w:rsidRDefault="00861C65">
      <w:pPr>
        <w:jc w:val="center"/>
        <w:rPr>
          <w:rFonts w:eastAsia="Calibri"/>
        </w:rPr>
        <w:sectPr w:rsidR="00861C65">
          <w:pgSz w:w="16838" w:h="11906" w:orient="landscape"/>
          <w:pgMar w:top="1134" w:right="737" w:bottom="1134" w:left="709" w:header="709" w:footer="709" w:gutter="0"/>
          <w:cols w:space="708"/>
          <w:docGrid w:linePitch="360"/>
        </w:sectPr>
      </w:pPr>
    </w:p>
    <w:p w:rsidR="009C7EC5" w:rsidRDefault="009C7EC5">
      <w:pPr>
        <w:jc w:val="both"/>
        <w:rPr>
          <w:rFonts w:eastAsia="Calibri"/>
          <w:sz w:val="24"/>
          <w:szCs w:val="24"/>
        </w:rPr>
      </w:pPr>
    </w:p>
    <w:p w:rsidR="009C7EC5" w:rsidRDefault="00861C65" w:rsidP="00861C65">
      <w:pPr>
        <w:ind w:left="10206"/>
        <w:jc w:val="both"/>
        <w:rPr>
          <w:rFonts w:eastAsia="Calibri"/>
        </w:rPr>
      </w:pPr>
      <w:r>
        <w:rPr>
          <w:rFonts w:eastAsia="Calibri"/>
          <w:sz w:val="24"/>
          <w:szCs w:val="24"/>
        </w:rPr>
        <w:t>Приложение 2</w:t>
      </w:r>
    </w:p>
    <w:p w:rsidR="009C7EC5" w:rsidRDefault="00861C65" w:rsidP="00861C65">
      <w:pPr>
        <w:ind w:left="10206"/>
        <w:rPr>
          <w:rFonts w:eastAsia="Calibri"/>
        </w:rPr>
      </w:pPr>
      <w:r>
        <w:rPr>
          <w:rFonts w:eastAsia="Calibri"/>
          <w:sz w:val="24"/>
          <w:szCs w:val="24"/>
        </w:rPr>
        <w:t>к постановлению главы</w:t>
      </w:r>
    </w:p>
    <w:p w:rsidR="009C7EC5" w:rsidRDefault="00861C65" w:rsidP="00861C65">
      <w:pPr>
        <w:ind w:left="10206"/>
        <w:rPr>
          <w:rFonts w:eastAsia="Calibri"/>
        </w:rPr>
      </w:pPr>
      <w:r>
        <w:rPr>
          <w:rFonts w:eastAsia="Calibri"/>
          <w:sz w:val="24"/>
          <w:szCs w:val="24"/>
        </w:rPr>
        <w:t>городского округа Котельники</w:t>
      </w:r>
    </w:p>
    <w:p w:rsidR="009C7EC5" w:rsidRDefault="00861C65" w:rsidP="00861C65">
      <w:pPr>
        <w:ind w:left="10206"/>
        <w:rPr>
          <w:rFonts w:eastAsia="Calibri"/>
        </w:rPr>
      </w:pPr>
      <w:r>
        <w:rPr>
          <w:rFonts w:eastAsia="Calibri"/>
          <w:sz w:val="24"/>
          <w:szCs w:val="24"/>
        </w:rPr>
        <w:t>Московской области</w:t>
      </w:r>
    </w:p>
    <w:p w:rsidR="009C7EC5" w:rsidRDefault="00861C65" w:rsidP="00861C65">
      <w:pPr>
        <w:ind w:left="10206"/>
        <w:rPr>
          <w:rFonts w:eastAsia="Calibri"/>
        </w:rPr>
      </w:pPr>
      <w:r>
        <w:rPr>
          <w:rFonts w:eastAsia="Calibri"/>
          <w:sz w:val="24"/>
          <w:szCs w:val="24"/>
        </w:rPr>
        <w:t xml:space="preserve">от </w:t>
      </w:r>
      <w:r>
        <w:t>10.11.2020 № 891-ПГ</w:t>
      </w:r>
    </w:p>
    <w:p w:rsidR="009C7EC5" w:rsidRDefault="009C7EC5">
      <w:pPr>
        <w:rPr>
          <w:rFonts w:eastAsia="Calibri"/>
        </w:rPr>
      </w:pPr>
    </w:p>
    <w:p w:rsidR="009C7EC5" w:rsidRDefault="00861C65">
      <w:pPr>
        <w:widowControl w:val="0"/>
        <w:ind w:right="-456" w:firstLine="851"/>
        <w:jc w:val="center"/>
      </w:pPr>
      <w:r>
        <w:rPr>
          <w:b/>
          <w:sz w:val="24"/>
          <w:szCs w:val="24"/>
        </w:rPr>
        <w:t>10.3 Перечень мероприятий подпрограммы 2 «Снижение рисков возникновения и смягчение последствий чрезвычайных ситуаций природного и техногенного характера»</w:t>
      </w:r>
    </w:p>
    <w:tbl>
      <w:tblPr>
        <w:tblW w:w="15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993"/>
        <w:gridCol w:w="1814"/>
        <w:gridCol w:w="1559"/>
        <w:gridCol w:w="851"/>
        <w:gridCol w:w="850"/>
        <w:gridCol w:w="806"/>
        <w:gridCol w:w="895"/>
        <w:gridCol w:w="709"/>
        <w:gridCol w:w="709"/>
        <w:gridCol w:w="1843"/>
        <w:gridCol w:w="1491"/>
      </w:tblGrid>
      <w:tr w:rsidR="009C7EC5">
        <w:trPr>
          <w:jc w:val="center"/>
        </w:trPr>
        <w:tc>
          <w:tcPr>
            <w:tcW w:w="704" w:type="dxa"/>
            <w:vMerge w:val="restart"/>
            <w:vAlign w:val="center"/>
          </w:tcPr>
          <w:p w:rsidR="009C7EC5" w:rsidRDefault="00861C65" w:rsidP="00861C65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6" w:type="dxa"/>
            <w:vMerge w:val="restart"/>
            <w:vAlign w:val="center"/>
          </w:tcPr>
          <w:p w:rsidR="009C7EC5" w:rsidRDefault="00861C65">
            <w:r>
              <w:t>Мероприятия по реализации</w:t>
            </w:r>
          </w:p>
          <w:p w:rsidR="009C7EC5" w:rsidRDefault="00861C65">
            <w:r>
              <w:t>подпрограммы</w:t>
            </w:r>
          </w:p>
        </w:tc>
        <w:tc>
          <w:tcPr>
            <w:tcW w:w="993" w:type="dxa"/>
            <w:vMerge w:val="restart"/>
            <w:vAlign w:val="center"/>
          </w:tcPr>
          <w:p w:rsidR="009C7EC5" w:rsidRDefault="00861C65">
            <w:r>
              <w:t>Сроки</w:t>
            </w:r>
          </w:p>
          <w:p w:rsidR="009C7EC5" w:rsidRDefault="00861C65">
            <w:r>
              <w:t>исполнения</w:t>
            </w:r>
          </w:p>
          <w:p w:rsidR="009C7EC5" w:rsidRDefault="00861C65">
            <w:r>
              <w:t>мероприятий</w:t>
            </w:r>
          </w:p>
        </w:tc>
        <w:tc>
          <w:tcPr>
            <w:tcW w:w="1814" w:type="dxa"/>
            <w:vMerge w:val="restart"/>
            <w:vAlign w:val="center"/>
          </w:tcPr>
          <w:p w:rsidR="009C7EC5" w:rsidRDefault="00861C65">
            <w:r>
              <w:t>Источники</w:t>
            </w:r>
          </w:p>
          <w:p w:rsidR="009C7EC5" w:rsidRDefault="00861C65" w:rsidP="00861C65">
            <w:r>
              <w:t>финансирования</w:t>
            </w:r>
          </w:p>
        </w:tc>
        <w:tc>
          <w:tcPr>
            <w:tcW w:w="1559" w:type="dxa"/>
            <w:vMerge w:val="restart"/>
            <w:vAlign w:val="center"/>
          </w:tcPr>
          <w:p w:rsidR="009C7EC5" w:rsidRDefault="00861C65">
            <w:r>
              <w:t>Объём</w:t>
            </w:r>
          </w:p>
          <w:p w:rsidR="009C7EC5" w:rsidRDefault="00861C65">
            <w:r>
              <w:t>финансирования</w:t>
            </w:r>
          </w:p>
          <w:p w:rsidR="009C7EC5" w:rsidRDefault="00861C65">
            <w:r>
              <w:t>мероприятия в текущем финансовом году (тыс. руб.)*</w:t>
            </w:r>
          </w:p>
        </w:tc>
        <w:tc>
          <w:tcPr>
            <w:tcW w:w="851" w:type="dxa"/>
            <w:vMerge w:val="restart"/>
            <w:vAlign w:val="center"/>
          </w:tcPr>
          <w:p w:rsidR="009C7EC5" w:rsidRDefault="00861C65">
            <w:r>
              <w:t>Всего,</w:t>
            </w:r>
          </w:p>
          <w:p w:rsidR="009C7EC5" w:rsidRDefault="00861C65">
            <w:proofErr w:type="gramStart"/>
            <w:r>
              <w:t>(тыс.</w:t>
            </w:r>
            <w:proofErr w:type="gramEnd"/>
          </w:p>
          <w:p w:rsidR="009C7EC5" w:rsidRDefault="00861C65">
            <w:r>
              <w:t>руб.)</w:t>
            </w:r>
          </w:p>
        </w:tc>
        <w:tc>
          <w:tcPr>
            <w:tcW w:w="3969" w:type="dxa"/>
            <w:gridSpan w:val="5"/>
            <w:vAlign w:val="center"/>
          </w:tcPr>
          <w:p w:rsidR="009C7EC5" w:rsidRDefault="00861C65">
            <w: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  <w:vAlign w:val="center"/>
          </w:tcPr>
          <w:p w:rsidR="009C7EC5" w:rsidRDefault="00861C65">
            <w:r>
              <w:t>Ответственный за</w:t>
            </w:r>
          </w:p>
          <w:p w:rsidR="009C7EC5" w:rsidRDefault="00861C65">
            <w:r>
              <w:t>выполнение</w:t>
            </w:r>
          </w:p>
          <w:p w:rsidR="009C7EC5" w:rsidRDefault="00861C65">
            <w:r>
              <w:t>мероприятия</w:t>
            </w:r>
          </w:p>
          <w:p w:rsidR="009C7EC5" w:rsidRDefault="00861C65">
            <w:r>
              <w:t>программы</w:t>
            </w:r>
          </w:p>
        </w:tc>
        <w:tc>
          <w:tcPr>
            <w:tcW w:w="1491" w:type="dxa"/>
            <w:vMerge w:val="restart"/>
            <w:vAlign w:val="center"/>
          </w:tcPr>
          <w:p w:rsidR="009C7EC5" w:rsidRDefault="00861C65">
            <w:r>
              <w:t>Результаты</w:t>
            </w:r>
          </w:p>
          <w:p w:rsidR="009C7EC5" w:rsidRDefault="00861C65">
            <w:r>
              <w:t>выполнения</w:t>
            </w:r>
          </w:p>
          <w:p w:rsidR="009C7EC5" w:rsidRDefault="00861C65">
            <w:r>
              <w:t>мероприятий</w:t>
            </w:r>
          </w:p>
          <w:p w:rsidR="009C7EC5" w:rsidRDefault="00861C65">
            <w:r>
              <w:t>подпрограммы</w:t>
            </w:r>
          </w:p>
        </w:tc>
      </w:tr>
      <w:tr w:rsidR="009C7EC5">
        <w:trPr>
          <w:jc w:val="center"/>
        </w:trPr>
        <w:tc>
          <w:tcPr>
            <w:tcW w:w="704" w:type="dxa"/>
            <w:vMerge/>
          </w:tcPr>
          <w:p w:rsidR="009C7EC5" w:rsidRDefault="009C7EC5"/>
        </w:tc>
        <w:tc>
          <w:tcPr>
            <w:tcW w:w="2126" w:type="dxa"/>
            <w:vMerge/>
          </w:tcPr>
          <w:p w:rsidR="009C7EC5" w:rsidRDefault="009C7EC5"/>
        </w:tc>
        <w:tc>
          <w:tcPr>
            <w:tcW w:w="993" w:type="dxa"/>
            <w:vMerge/>
          </w:tcPr>
          <w:p w:rsidR="009C7EC5" w:rsidRDefault="009C7EC5"/>
        </w:tc>
        <w:tc>
          <w:tcPr>
            <w:tcW w:w="1814" w:type="dxa"/>
            <w:vMerge/>
          </w:tcPr>
          <w:p w:rsidR="009C7EC5" w:rsidRDefault="009C7EC5"/>
        </w:tc>
        <w:tc>
          <w:tcPr>
            <w:tcW w:w="1559" w:type="dxa"/>
            <w:vMerge/>
          </w:tcPr>
          <w:p w:rsidR="009C7EC5" w:rsidRDefault="009C7EC5"/>
        </w:tc>
        <w:tc>
          <w:tcPr>
            <w:tcW w:w="851" w:type="dxa"/>
            <w:vMerge/>
          </w:tcPr>
          <w:p w:rsidR="009C7EC5" w:rsidRDefault="009C7EC5"/>
        </w:tc>
        <w:tc>
          <w:tcPr>
            <w:tcW w:w="850" w:type="dxa"/>
          </w:tcPr>
          <w:p w:rsidR="009C7EC5" w:rsidRDefault="00861C65">
            <w:r>
              <w:t>2020 год</w:t>
            </w:r>
          </w:p>
        </w:tc>
        <w:tc>
          <w:tcPr>
            <w:tcW w:w="806" w:type="dxa"/>
          </w:tcPr>
          <w:p w:rsidR="009C7EC5" w:rsidRDefault="00861C65" w:rsidP="00861C65">
            <w:r>
              <w:t xml:space="preserve">2021 </w:t>
            </w:r>
            <w:r>
              <w:t>год</w:t>
            </w:r>
          </w:p>
        </w:tc>
        <w:tc>
          <w:tcPr>
            <w:tcW w:w="895" w:type="dxa"/>
          </w:tcPr>
          <w:p w:rsidR="009C7EC5" w:rsidRDefault="00861C65">
            <w:r>
              <w:t>2022 год</w:t>
            </w:r>
          </w:p>
        </w:tc>
        <w:tc>
          <w:tcPr>
            <w:tcW w:w="709" w:type="dxa"/>
          </w:tcPr>
          <w:p w:rsidR="009C7EC5" w:rsidRDefault="00861C65">
            <w:r>
              <w:t>2023 год</w:t>
            </w:r>
          </w:p>
        </w:tc>
        <w:tc>
          <w:tcPr>
            <w:tcW w:w="709" w:type="dxa"/>
          </w:tcPr>
          <w:p w:rsidR="009C7EC5" w:rsidRDefault="00861C65">
            <w:r>
              <w:t xml:space="preserve">2024 </w:t>
            </w:r>
            <w:r>
              <w:t>год</w:t>
            </w:r>
          </w:p>
        </w:tc>
        <w:tc>
          <w:tcPr>
            <w:tcW w:w="1843" w:type="dxa"/>
            <w:vMerge/>
          </w:tcPr>
          <w:p w:rsidR="009C7EC5" w:rsidRDefault="009C7EC5"/>
        </w:tc>
        <w:tc>
          <w:tcPr>
            <w:tcW w:w="1491" w:type="dxa"/>
            <w:vMerge/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</w:tcPr>
          <w:p w:rsidR="009C7EC5" w:rsidRDefault="00861C65">
            <w:r>
              <w:t>1</w:t>
            </w:r>
          </w:p>
        </w:tc>
        <w:tc>
          <w:tcPr>
            <w:tcW w:w="2126" w:type="dxa"/>
          </w:tcPr>
          <w:p w:rsidR="009C7EC5" w:rsidRDefault="00861C65">
            <w:r>
              <w:t>2</w:t>
            </w:r>
          </w:p>
        </w:tc>
        <w:tc>
          <w:tcPr>
            <w:tcW w:w="993" w:type="dxa"/>
          </w:tcPr>
          <w:p w:rsidR="009C7EC5" w:rsidRDefault="00861C65">
            <w:r>
              <w:t>3</w:t>
            </w:r>
          </w:p>
        </w:tc>
        <w:tc>
          <w:tcPr>
            <w:tcW w:w="1814" w:type="dxa"/>
          </w:tcPr>
          <w:p w:rsidR="009C7EC5" w:rsidRDefault="00861C65">
            <w:r>
              <w:t>4</w:t>
            </w:r>
          </w:p>
        </w:tc>
        <w:tc>
          <w:tcPr>
            <w:tcW w:w="1559" w:type="dxa"/>
          </w:tcPr>
          <w:p w:rsidR="009C7EC5" w:rsidRDefault="00861C65">
            <w:r>
              <w:t>5</w:t>
            </w:r>
          </w:p>
        </w:tc>
        <w:tc>
          <w:tcPr>
            <w:tcW w:w="851" w:type="dxa"/>
          </w:tcPr>
          <w:p w:rsidR="009C7EC5" w:rsidRDefault="00861C65">
            <w:r>
              <w:t>6</w:t>
            </w:r>
          </w:p>
        </w:tc>
        <w:tc>
          <w:tcPr>
            <w:tcW w:w="850" w:type="dxa"/>
          </w:tcPr>
          <w:p w:rsidR="009C7EC5" w:rsidRDefault="00861C65">
            <w:r>
              <w:t>7</w:t>
            </w:r>
          </w:p>
        </w:tc>
        <w:tc>
          <w:tcPr>
            <w:tcW w:w="806" w:type="dxa"/>
          </w:tcPr>
          <w:p w:rsidR="009C7EC5" w:rsidRDefault="00861C65">
            <w:r>
              <w:t>8</w:t>
            </w:r>
          </w:p>
        </w:tc>
        <w:tc>
          <w:tcPr>
            <w:tcW w:w="895" w:type="dxa"/>
          </w:tcPr>
          <w:p w:rsidR="009C7EC5" w:rsidRDefault="00861C65">
            <w:r>
              <w:t>9</w:t>
            </w:r>
          </w:p>
        </w:tc>
        <w:tc>
          <w:tcPr>
            <w:tcW w:w="709" w:type="dxa"/>
          </w:tcPr>
          <w:p w:rsidR="009C7EC5" w:rsidRDefault="00861C65">
            <w:r>
              <w:t>10</w:t>
            </w:r>
          </w:p>
        </w:tc>
        <w:tc>
          <w:tcPr>
            <w:tcW w:w="709" w:type="dxa"/>
          </w:tcPr>
          <w:p w:rsidR="009C7EC5" w:rsidRDefault="00861C65">
            <w:r>
              <w:t>11</w:t>
            </w:r>
          </w:p>
        </w:tc>
        <w:tc>
          <w:tcPr>
            <w:tcW w:w="1843" w:type="dxa"/>
          </w:tcPr>
          <w:p w:rsidR="009C7EC5" w:rsidRDefault="00861C65">
            <w:r>
              <w:t>12</w:t>
            </w:r>
          </w:p>
        </w:tc>
        <w:tc>
          <w:tcPr>
            <w:tcW w:w="1491" w:type="dxa"/>
          </w:tcPr>
          <w:p w:rsidR="009C7EC5" w:rsidRDefault="00861C65">
            <w:r>
              <w:t>13</w:t>
            </w:r>
          </w:p>
        </w:tc>
      </w:tr>
      <w:tr w:rsidR="009C7EC5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Основное мероприятие 1</w:t>
            </w:r>
          </w:p>
          <w:p w:rsidR="009C7EC5" w:rsidRDefault="00861C65">
            <w:r>
              <w:t>Осуществление мероприятий по защите и смягчению последствий от чрезвычайных ситуаций природного и техногенного характера населения и территорий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2020-2024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 xml:space="preserve">Средства бюджета городского округа Котельники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Мероприятие 1. Подготовка должностных лиц по вопросам гражданской обороны, предупреждения и ликвидации чрезвычайных ситуаций.</w:t>
            </w:r>
          </w:p>
          <w:p w:rsidR="009C7EC5" w:rsidRDefault="00861C65" w:rsidP="00861C65">
            <w:r>
              <w:t>(Институт развития МЧС России, УМЦ ГКУ «Специальный центр «Звенигород», др. специализированные учебные учреждения)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2020-2024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 xml:space="preserve">Средства бюджета городского округа Котельники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 xml:space="preserve">Мероприятие 2. </w:t>
            </w:r>
          </w:p>
          <w:p w:rsidR="009C7EC5" w:rsidRDefault="00861C65" w:rsidP="00861C65">
            <w:r>
              <w:t>Создание и содержание курсов гражданской обороны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2020-2024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 xml:space="preserve">Средства бюджета городского округа Котельники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4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 xml:space="preserve">Мероприятие 3. Оборудование учебно-консультационных пунктов для подготовки </w:t>
            </w:r>
            <w:proofErr w:type="gramStart"/>
            <w:r>
              <w:t>неработающего</w:t>
            </w:r>
            <w:proofErr w:type="gramEnd"/>
            <w:r>
              <w:t xml:space="preserve"> населения информационными стендами, оснащение УКП учебной литературой и видеотехникой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2020-2024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 xml:space="preserve">Средства бюджета городского округа Котельники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Мероприятие 4. Подготовка населения в области гражданской обороны и действиям в чрезвычайных ситуациях. Пропаганда знаний в области ГО (изготовление и распространение памяток, листовок, аншлагов, баннеров и т.д.).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2020-2024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 w:rsidP="00861C65"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6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Мероприятие 5. Проведение учений, соревнований, тренировок, смотров-конкурсов</w:t>
            </w:r>
          </w:p>
          <w:p w:rsidR="009C7EC5" w:rsidRDefault="009C7EC5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2020-2024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 xml:space="preserve">Средства бюджета городского округа Котельники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7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Мероприятие 6. Создание резервов материальных ресурсов для ликвидации ЧС на территории муниципального образования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2020-2024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 xml:space="preserve">Средства бюджета городского округа Котельники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8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 xml:space="preserve">Мероприятие 7. Реализация мероприятий предусмотренных Планом действий и предупреждения чрезвычайных ситуаций </w:t>
            </w:r>
            <w:r>
              <w:t>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2020-2024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 xml:space="preserve">Отдел по безопасности, предупреждению и ликвидации чрезвычайных ситуаций и решению задач </w:t>
            </w:r>
            <w:r>
              <w:t>гражданской обороны</w:t>
            </w:r>
          </w:p>
        </w:tc>
        <w:tc>
          <w:tcPr>
            <w:tcW w:w="14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 xml:space="preserve">Средства бюджета городского округа Котельники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9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Мероприятие 8</w:t>
            </w:r>
          </w:p>
          <w:p w:rsidR="009C7EC5" w:rsidRDefault="00861C65">
            <w:r>
              <w:t>Создание, содержание и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 xml:space="preserve">Средства бюджета городского округа Котельники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10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Основное мероприятие 2</w:t>
            </w:r>
          </w:p>
          <w:p w:rsidR="009C7EC5" w:rsidRDefault="00861C65">
            <w:r>
              <w:t>Выполнение мероприятий по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2020-2024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 xml:space="preserve">Отдел по безопасности, </w:t>
            </w:r>
            <w:r>
              <w:t>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 xml:space="preserve">Средства бюджета городского округа Котельники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trHeight w:val="898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11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Мероприятие 1</w:t>
            </w:r>
          </w:p>
          <w:p w:rsidR="009C7EC5" w:rsidRDefault="00861C65">
            <w: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2020-2024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 xml:space="preserve">Средства бюджета городского округа Котельники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12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C7EC5" w:rsidRDefault="00861C65">
            <w:pPr>
              <w:rPr>
                <w:lang w:eastAsia="ru-RU"/>
              </w:rPr>
            </w:pPr>
            <w:r>
              <w:rPr>
                <w:lang w:eastAsia="ru-RU"/>
              </w:rPr>
              <w:t>Мероприятие 2</w:t>
            </w:r>
          </w:p>
          <w:p w:rsidR="009C7EC5" w:rsidRDefault="00861C65" w:rsidP="00861C65">
            <w:pPr>
              <w:rPr>
                <w:lang w:eastAsia="ru-RU"/>
              </w:rPr>
            </w:pPr>
            <w:r>
              <w:rPr>
                <w:lang w:eastAsia="ru-RU"/>
              </w:rPr>
              <w:t>Создание, поддержание мест массового отдыха у воды (пляж, спасательный пост на воде, установление аншлагов)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2020-2024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 xml:space="preserve">Средства бюджета городского округа Котельники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13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Основное мероприятие 3</w:t>
            </w:r>
          </w:p>
          <w:p w:rsidR="009C7EC5" w:rsidRDefault="00861C65">
            <w:r>
              <w:t>Создание, содержание системно-аппаратного комплекса «Безопасный город» на территории Московской области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2020-2024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7501,4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1501,4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1500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1500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 xml:space="preserve">Отдел по безопасности, предупреждению </w:t>
            </w:r>
          </w:p>
          <w:p w:rsidR="009C7EC5" w:rsidRDefault="00861C65">
            <w:r>
              <w:t>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 xml:space="preserve">Средства бюджета городского округа Котельники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7501,4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1501,4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1500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1500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14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 xml:space="preserve">Мероприятие 1 Создание, содержание </w:t>
            </w:r>
            <w:r>
              <w:t>системно-аппаратного комплекса «Безопасный город»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2020-2024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7501,4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1501,4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1500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1500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861C65">
            <w: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 xml:space="preserve">Средства бюджета городского округа Котельники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7501,4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1501,4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1500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1500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 w:rsidTr="00861C65">
        <w:trPr>
          <w:trHeight w:val="84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861C65">
            <w:r>
              <w:t>2020-2024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7901,4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1501,4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1600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 xml:space="preserve">Средства бюджета городского округа Котельники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7901,4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1501,4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1600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1600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</w:tr>
      <w:tr w:rsidR="009C7EC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5" w:rsidRDefault="00861C65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5" w:rsidRDefault="009C7EC5"/>
        </w:tc>
      </w:tr>
    </w:tbl>
    <w:p w:rsidR="009C7EC5" w:rsidRDefault="009C7EC5">
      <w:pPr>
        <w:widowControl w:val="0"/>
        <w:ind w:right="-456" w:firstLine="851"/>
        <w:jc w:val="center"/>
      </w:pPr>
    </w:p>
    <w:p w:rsidR="009C7EC5" w:rsidRDefault="009C7EC5">
      <w:pPr>
        <w:rPr>
          <w:rFonts w:eastAsia="Calibri"/>
        </w:rPr>
      </w:pPr>
    </w:p>
    <w:p w:rsidR="009C7EC5" w:rsidRDefault="00861C65">
      <w:pPr>
        <w:rPr>
          <w:rFonts w:eastAsia="Calibri"/>
        </w:rPr>
      </w:pPr>
      <w:r>
        <w:rPr>
          <w:rFonts w:eastAsia="Calibri"/>
          <w:sz w:val="24"/>
          <w:szCs w:val="24"/>
        </w:rPr>
        <w:t xml:space="preserve">Начальник отдела по безопасности, предупреждению и ликвидации </w:t>
      </w:r>
    </w:p>
    <w:p w:rsidR="009C7EC5" w:rsidRDefault="00861C65">
      <w:pPr>
        <w:rPr>
          <w:rFonts w:eastAsia="Calibri"/>
          <w:sz w:val="28"/>
          <w:szCs w:val="28"/>
        </w:rPr>
      </w:pPr>
      <w:r>
        <w:rPr>
          <w:rFonts w:eastAsia="Calibri"/>
          <w:sz w:val="24"/>
          <w:szCs w:val="24"/>
        </w:rPr>
        <w:t xml:space="preserve">чрезвычайных ситуаций и решению задач гражданской обороны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     А.А. Соколов</w:t>
      </w:r>
      <w:bookmarkStart w:id="0" w:name="_GoBack"/>
      <w:bookmarkEnd w:id="0"/>
    </w:p>
    <w:sectPr w:rsidR="009C7EC5">
      <w:pgSz w:w="16838" w:h="11906" w:orient="landscape"/>
      <w:pgMar w:top="1134" w:right="73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1C65">
      <w:r>
        <w:separator/>
      </w:r>
    </w:p>
  </w:endnote>
  <w:endnote w:type="continuationSeparator" w:id="0">
    <w:p w:rsidR="00000000" w:rsidRDefault="0086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C5" w:rsidRDefault="00861C65">
      <w:r>
        <w:separator/>
      </w:r>
    </w:p>
  </w:footnote>
  <w:footnote w:type="continuationSeparator" w:id="0">
    <w:p w:rsidR="009C7EC5" w:rsidRDefault="00861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532"/>
    <w:multiLevelType w:val="hybridMultilevel"/>
    <w:tmpl w:val="B720F044"/>
    <w:lvl w:ilvl="0" w:tplc="180AC108">
      <w:start w:val="1"/>
      <w:numFmt w:val="decimal"/>
      <w:lvlText w:val="%1."/>
      <w:lvlJc w:val="left"/>
      <w:pPr>
        <w:ind w:left="2036" w:hanging="1185"/>
      </w:pPr>
    </w:lvl>
    <w:lvl w:ilvl="1" w:tplc="FED0FAC2">
      <w:start w:val="1"/>
      <w:numFmt w:val="lowerLetter"/>
      <w:lvlText w:val="%2."/>
      <w:lvlJc w:val="left"/>
      <w:pPr>
        <w:ind w:left="1931" w:hanging="360"/>
      </w:pPr>
    </w:lvl>
    <w:lvl w:ilvl="2" w:tplc="6B5C0D4C">
      <w:start w:val="1"/>
      <w:numFmt w:val="lowerRoman"/>
      <w:lvlText w:val="%3."/>
      <w:lvlJc w:val="right"/>
      <w:pPr>
        <w:ind w:left="2651" w:hanging="180"/>
      </w:pPr>
    </w:lvl>
    <w:lvl w:ilvl="3" w:tplc="8DBAAEA8">
      <w:start w:val="1"/>
      <w:numFmt w:val="decimal"/>
      <w:lvlText w:val="%4."/>
      <w:lvlJc w:val="left"/>
      <w:pPr>
        <w:ind w:left="3371" w:hanging="360"/>
      </w:pPr>
    </w:lvl>
    <w:lvl w:ilvl="4" w:tplc="054CAC00">
      <w:start w:val="1"/>
      <w:numFmt w:val="lowerLetter"/>
      <w:lvlText w:val="%5."/>
      <w:lvlJc w:val="left"/>
      <w:pPr>
        <w:ind w:left="4091" w:hanging="360"/>
      </w:pPr>
    </w:lvl>
    <w:lvl w:ilvl="5" w:tplc="2DEAD4A2">
      <w:start w:val="1"/>
      <w:numFmt w:val="lowerRoman"/>
      <w:lvlText w:val="%6."/>
      <w:lvlJc w:val="right"/>
      <w:pPr>
        <w:ind w:left="4811" w:hanging="180"/>
      </w:pPr>
    </w:lvl>
    <w:lvl w:ilvl="6" w:tplc="F992F826">
      <w:start w:val="1"/>
      <w:numFmt w:val="decimal"/>
      <w:lvlText w:val="%7."/>
      <w:lvlJc w:val="left"/>
      <w:pPr>
        <w:ind w:left="5531" w:hanging="360"/>
      </w:pPr>
    </w:lvl>
    <w:lvl w:ilvl="7" w:tplc="4FCCCC36">
      <w:start w:val="1"/>
      <w:numFmt w:val="lowerLetter"/>
      <w:lvlText w:val="%8."/>
      <w:lvlJc w:val="left"/>
      <w:pPr>
        <w:ind w:left="6251" w:hanging="360"/>
      </w:pPr>
    </w:lvl>
    <w:lvl w:ilvl="8" w:tplc="F0F43FB6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F97EBA"/>
    <w:multiLevelType w:val="multilevel"/>
    <w:tmpl w:val="828E1B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2">
    <w:nsid w:val="14E6650B"/>
    <w:multiLevelType w:val="multilevel"/>
    <w:tmpl w:val="EF08985C"/>
    <w:lvl w:ilvl="0">
      <w:start w:val="10"/>
      <w:numFmt w:val="decimal"/>
      <w:lvlText w:val="%1"/>
      <w:lvlJc w:val="left"/>
      <w:pPr>
        <w:ind w:left="525" w:hanging="525"/>
      </w:pPr>
      <w:rPr>
        <w:rFonts w:ascii="Times New Roman" w:hAnsi="Times New Roman"/>
        <w:b w:val="0"/>
      </w:rPr>
    </w:lvl>
    <w:lvl w:ilvl="1">
      <w:start w:val="3"/>
      <w:numFmt w:val="decimal"/>
      <w:lvlText w:val="%1.%2"/>
      <w:lvlJc w:val="left"/>
      <w:pPr>
        <w:ind w:left="2130" w:hanging="525"/>
      </w:pPr>
      <w:rPr>
        <w:rFonts w:ascii="Times New Roman" w:hAnsi="Times New Roman"/>
        <w:b w:val="0"/>
      </w:rPr>
    </w:lvl>
    <w:lvl w:ilvl="2">
      <w:start w:val="1"/>
      <w:numFmt w:val="decimal"/>
      <w:lvlText w:val="%1.%2.%3"/>
      <w:lvlJc w:val="left"/>
      <w:pPr>
        <w:ind w:left="3930" w:hanging="720"/>
      </w:pPr>
      <w:rPr>
        <w:rFonts w:ascii="Times New Roman" w:hAnsi="Times New Roman"/>
        <w:b w:val="0"/>
      </w:rPr>
    </w:lvl>
    <w:lvl w:ilvl="3">
      <w:start w:val="1"/>
      <w:numFmt w:val="decimal"/>
      <w:lvlText w:val="%1.%2.%3.%4"/>
      <w:lvlJc w:val="left"/>
      <w:pPr>
        <w:ind w:left="5895" w:hanging="1080"/>
      </w:pPr>
      <w:rPr>
        <w:rFonts w:ascii="Times New Roman" w:hAnsi="Times New Roman"/>
        <w:b w:val="0"/>
      </w:rPr>
    </w:lvl>
    <w:lvl w:ilvl="4">
      <w:start w:val="1"/>
      <w:numFmt w:val="decimal"/>
      <w:lvlText w:val="%1.%2.%3.%4.%5"/>
      <w:lvlJc w:val="left"/>
      <w:pPr>
        <w:ind w:left="7500" w:hanging="1080"/>
      </w:pPr>
      <w:rPr>
        <w:rFonts w:ascii="Times New Roman" w:hAnsi="Times New Roman"/>
        <w:b w:val="0"/>
      </w:rPr>
    </w:lvl>
    <w:lvl w:ilvl="5">
      <w:start w:val="1"/>
      <w:numFmt w:val="decimal"/>
      <w:lvlText w:val="%1.%2.%3.%4.%5.%6"/>
      <w:lvlJc w:val="left"/>
      <w:pPr>
        <w:ind w:left="9465" w:hanging="1440"/>
      </w:pPr>
      <w:rPr>
        <w:rFonts w:ascii="Times New Roman" w:hAnsi="Times New Roman"/>
        <w:b w:val="0"/>
      </w:rPr>
    </w:lvl>
    <w:lvl w:ilvl="6">
      <w:start w:val="1"/>
      <w:numFmt w:val="decimal"/>
      <w:lvlText w:val="%1.%2.%3.%4.%5.%6.%7"/>
      <w:lvlJc w:val="left"/>
      <w:pPr>
        <w:ind w:left="11070" w:hanging="1440"/>
      </w:pPr>
      <w:rPr>
        <w:rFonts w:ascii="Times New Roman" w:hAnsi="Times New Roman"/>
        <w:b w:val="0"/>
      </w:rPr>
    </w:lvl>
    <w:lvl w:ilvl="7">
      <w:start w:val="1"/>
      <w:numFmt w:val="decimal"/>
      <w:lvlText w:val="%1.%2.%3.%4.%5.%6.%7.%8"/>
      <w:lvlJc w:val="left"/>
      <w:pPr>
        <w:ind w:left="13035" w:hanging="1800"/>
      </w:pPr>
      <w:rPr>
        <w:rFonts w:ascii="Times New Roman" w:hAnsi="Times New Roman"/>
        <w:b w:val="0"/>
      </w:rPr>
    </w:lvl>
    <w:lvl w:ilvl="8">
      <w:start w:val="1"/>
      <w:numFmt w:val="decimal"/>
      <w:lvlText w:val="%1.%2.%3.%4.%5.%6.%7.%8.%9"/>
      <w:lvlJc w:val="left"/>
      <w:pPr>
        <w:ind w:left="15000" w:hanging="2160"/>
      </w:pPr>
      <w:rPr>
        <w:rFonts w:ascii="Times New Roman" w:hAnsi="Times New Roman"/>
        <w:b w:val="0"/>
      </w:rPr>
    </w:lvl>
  </w:abstractNum>
  <w:abstractNum w:abstractNumId="3">
    <w:nsid w:val="1E4B68E9"/>
    <w:multiLevelType w:val="hybridMultilevel"/>
    <w:tmpl w:val="F690B2CC"/>
    <w:lvl w:ilvl="0" w:tplc="DC6A7B08">
      <w:start w:val="1"/>
      <w:numFmt w:val="decimal"/>
      <w:lvlText w:val="%1."/>
      <w:lvlJc w:val="left"/>
      <w:pPr>
        <w:ind w:left="1068" w:hanging="360"/>
      </w:pPr>
    </w:lvl>
    <w:lvl w:ilvl="1" w:tplc="52F63F4C">
      <w:start w:val="1"/>
      <w:numFmt w:val="lowerLetter"/>
      <w:lvlText w:val="%2."/>
      <w:lvlJc w:val="left"/>
      <w:pPr>
        <w:ind w:left="1788" w:hanging="360"/>
      </w:pPr>
    </w:lvl>
    <w:lvl w:ilvl="2" w:tplc="A704BD82">
      <w:start w:val="1"/>
      <w:numFmt w:val="lowerRoman"/>
      <w:lvlText w:val="%3."/>
      <w:lvlJc w:val="right"/>
      <w:pPr>
        <w:ind w:left="2508" w:hanging="180"/>
      </w:pPr>
    </w:lvl>
    <w:lvl w:ilvl="3" w:tplc="AE1A90B6">
      <w:start w:val="1"/>
      <w:numFmt w:val="decimal"/>
      <w:lvlText w:val="%4."/>
      <w:lvlJc w:val="left"/>
      <w:pPr>
        <w:ind w:left="3228" w:hanging="360"/>
      </w:pPr>
    </w:lvl>
    <w:lvl w:ilvl="4" w:tplc="3356B336">
      <w:start w:val="1"/>
      <w:numFmt w:val="lowerLetter"/>
      <w:lvlText w:val="%5."/>
      <w:lvlJc w:val="left"/>
      <w:pPr>
        <w:ind w:left="3948" w:hanging="360"/>
      </w:pPr>
    </w:lvl>
    <w:lvl w:ilvl="5" w:tplc="C9CC1FB6">
      <w:start w:val="1"/>
      <w:numFmt w:val="lowerRoman"/>
      <w:lvlText w:val="%6."/>
      <w:lvlJc w:val="right"/>
      <w:pPr>
        <w:ind w:left="4668" w:hanging="180"/>
      </w:pPr>
    </w:lvl>
    <w:lvl w:ilvl="6" w:tplc="E4E49EC8">
      <w:start w:val="1"/>
      <w:numFmt w:val="decimal"/>
      <w:lvlText w:val="%7."/>
      <w:lvlJc w:val="left"/>
      <w:pPr>
        <w:ind w:left="5388" w:hanging="360"/>
      </w:pPr>
    </w:lvl>
    <w:lvl w:ilvl="7" w:tplc="CCEC3350">
      <w:start w:val="1"/>
      <w:numFmt w:val="lowerLetter"/>
      <w:lvlText w:val="%8."/>
      <w:lvlJc w:val="left"/>
      <w:pPr>
        <w:ind w:left="6108" w:hanging="360"/>
      </w:pPr>
    </w:lvl>
    <w:lvl w:ilvl="8" w:tplc="DE96D4A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44260B"/>
    <w:multiLevelType w:val="multilevel"/>
    <w:tmpl w:val="8CAC220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2A192BE6"/>
    <w:multiLevelType w:val="multilevel"/>
    <w:tmpl w:val="E398BBCA"/>
    <w:lvl w:ilvl="0">
      <w:start w:val="1"/>
      <w:numFmt w:val="decimal"/>
      <w:lvlText w:val="%1"/>
      <w:lvlJc w:val="left"/>
      <w:pPr>
        <w:ind w:left="375" w:hanging="375"/>
      </w:pPr>
      <w:rPr>
        <w:rFonts w:ascii="Calibri" w:hAnsi="Calibri"/>
        <w:color w:val="000000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ascii="Times New Roman" w:hAnsi="Times New Roman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Calibri" w:hAnsi="Calibri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/>
        <w:color w:val="000000"/>
      </w:rPr>
    </w:lvl>
  </w:abstractNum>
  <w:abstractNum w:abstractNumId="6">
    <w:nsid w:val="2E60634E"/>
    <w:multiLevelType w:val="multilevel"/>
    <w:tmpl w:val="A754C19C"/>
    <w:lvl w:ilvl="0">
      <w:start w:val="1"/>
      <w:numFmt w:val="decimal"/>
      <w:lvlText w:val="%1"/>
      <w:lvlJc w:val="left"/>
      <w:pPr>
        <w:ind w:left="405" w:hanging="405"/>
      </w:pPr>
      <w:rPr>
        <w:rFonts w:ascii="Arial" w:hAnsi="Arial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ascii="Arial" w:hAnsi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/>
      </w:rPr>
    </w:lvl>
  </w:abstractNum>
  <w:abstractNum w:abstractNumId="7">
    <w:nsid w:val="2FAE6525"/>
    <w:multiLevelType w:val="multilevel"/>
    <w:tmpl w:val="F8906BA2"/>
    <w:lvl w:ilvl="0">
      <w:start w:val="10"/>
      <w:numFmt w:val="decimal"/>
      <w:lvlText w:val="%1"/>
      <w:lvlJc w:val="left"/>
      <w:pPr>
        <w:ind w:left="525" w:hanging="525"/>
      </w:pPr>
      <w:rPr>
        <w:rFonts w:ascii="Times New Roman" w:hAnsi="Times New Roman"/>
        <w:b w:val="0"/>
      </w:rPr>
    </w:lvl>
    <w:lvl w:ilvl="1">
      <w:start w:val="4"/>
      <w:numFmt w:val="decimal"/>
      <w:lvlText w:val="%1.%2"/>
      <w:lvlJc w:val="left"/>
      <w:pPr>
        <w:ind w:left="2130" w:hanging="525"/>
      </w:pPr>
      <w:rPr>
        <w:rFonts w:ascii="Times New Roman" w:hAnsi="Times New Roman"/>
        <w:b w:val="0"/>
      </w:rPr>
    </w:lvl>
    <w:lvl w:ilvl="2">
      <w:start w:val="1"/>
      <w:numFmt w:val="decimal"/>
      <w:lvlText w:val="%1.%2.%3"/>
      <w:lvlJc w:val="left"/>
      <w:pPr>
        <w:ind w:left="3930" w:hanging="720"/>
      </w:pPr>
      <w:rPr>
        <w:rFonts w:ascii="Times New Roman" w:hAnsi="Times New Roman"/>
        <w:b w:val="0"/>
      </w:rPr>
    </w:lvl>
    <w:lvl w:ilvl="3">
      <w:start w:val="1"/>
      <w:numFmt w:val="decimal"/>
      <w:lvlText w:val="%1.%2.%3.%4"/>
      <w:lvlJc w:val="left"/>
      <w:pPr>
        <w:ind w:left="5895" w:hanging="1080"/>
      </w:pPr>
      <w:rPr>
        <w:rFonts w:ascii="Times New Roman" w:hAnsi="Times New Roman"/>
        <w:b w:val="0"/>
      </w:rPr>
    </w:lvl>
    <w:lvl w:ilvl="4">
      <w:start w:val="1"/>
      <w:numFmt w:val="decimal"/>
      <w:lvlText w:val="%1.%2.%3.%4.%5"/>
      <w:lvlJc w:val="left"/>
      <w:pPr>
        <w:ind w:left="7500" w:hanging="1080"/>
      </w:pPr>
      <w:rPr>
        <w:rFonts w:ascii="Times New Roman" w:hAnsi="Times New Roman"/>
        <w:b w:val="0"/>
      </w:rPr>
    </w:lvl>
    <w:lvl w:ilvl="5">
      <w:start w:val="1"/>
      <w:numFmt w:val="decimal"/>
      <w:lvlText w:val="%1.%2.%3.%4.%5.%6"/>
      <w:lvlJc w:val="left"/>
      <w:pPr>
        <w:ind w:left="9465" w:hanging="1440"/>
      </w:pPr>
      <w:rPr>
        <w:rFonts w:ascii="Times New Roman" w:hAnsi="Times New Roman"/>
        <w:b w:val="0"/>
      </w:rPr>
    </w:lvl>
    <w:lvl w:ilvl="6">
      <w:start w:val="1"/>
      <w:numFmt w:val="decimal"/>
      <w:lvlText w:val="%1.%2.%3.%4.%5.%6.%7"/>
      <w:lvlJc w:val="left"/>
      <w:pPr>
        <w:ind w:left="11070" w:hanging="1440"/>
      </w:pPr>
      <w:rPr>
        <w:rFonts w:ascii="Times New Roman" w:hAnsi="Times New Roman"/>
        <w:b w:val="0"/>
      </w:rPr>
    </w:lvl>
    <w:lvl w:ilvl="7">
      <w:start w:val="1"/>
      <w:numFmt w:val="decimal"/>
      <w:lvlText w:val="%1.%2.%3.%4.%5.%6.%7.%8"/>
      <w:lvlJc w:val="left"/>
      <w:pPr>
        <w:ind w:left="13035" w:hanging="1800"/>
      </w:pPr>
      <w:rPr>
        <w:rFonts w:ascii="Times New Roman" w:hAnsi="Times New Roman"/>
        <w:b w:val="0"/>
      </w:rPr>
    </w:lvl>
    <w:lvl w:ilvl="8">
      <w:start w:val="1"/>
      <w:numFmt w:val="decimal"/>
      <w:lvlText w:val="%1.%2.%3.%4.%5.%6.%7.%8.%9"/>
      <w:lvlJc w:val="left"/>
      <w:pPr>
        <w:ind w:left="15000" w:hanging="2160"/>
      </w:pPr>
      <w:rPr>
        <w:rFonts w:ascii="Times New Roman" w:hAnsi="Times New Roman"/>
        <w:b w:val="0"/>
      </w:rPr>
    </w:lvl>
  </w:abstractNum>
  <w:abstractNum w:abstractNumId="8">
    <w:nsid w:val="30241FAF"/>
    <w:multiLevelType w:val="multilevel"/>
    <w:tmpl w:val="A0044206"/>
    <w:lvl w:ilvl="0">
      <w:start w:val="1"/>
      <w:numFmt w:val="decimal"/>
      <w:lvlText w:val="%1."/>
      <w:lvlJc w:val="left"/>
      <w:pPr>
        <w:ind w:left="1286" w:hanging="435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9">
    <w:nsid w:val="32661EF6"/>
    <w:multiLevelType w:val="multilevel"/>
    <w:tmpl w:val="33EE8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10">
    <w:nsid w:val="46422695"/>
    <w:multiLevelType w:val="multilevel"/>
    <w:tmpl w:val="DF926EFA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>
    <w:nsid w:val="4C3C65AE"/>
    <w:multiLevelType w:val="multilevel"/>
    <w:tmpl w:val="060E9DCE"/>
    <w:lvl w:ilvl="0">
      <w:start w:val="16"/>
      <w:numFmt w:val="decimal"/>
      <w:lvlText w:val="%1."/>
      <w:lvlJc w:val="left"/>
      <w:pPr>
        <w:ind w:left="2502" w:hanging="375"/>
      </w:pPr>
    </w:lvl>
    <w:lvl w:ilvl="1">
      <w:start w:val="1"/>
      <w:numFmt w:val="decimal"/>
      <w:lvlText w:val="%1.%2"/>
      <w:lvlJc w:val="left"/>
      <w:pPr>
        <w:ind w:left="3372" w:hanging="525"/>
      </w:pPr>
    </w:lvl>
    <w:lvl w:ilvl="2">
      <w:start w:val="1"/>
      <w:numFmt w:val="decimal"/>
      <w:lvlText w:val="%1.%2.%3"/>
      <w:lvlJc w:val="left"/>
      <w:pPr>
        <w:ind w:left="4287" w:hanging="720"/>
      </w:pPr>
    </w:lvl>
    <w:lvl w:ilvl="3">
      <w:start w:val="1"/>
      <w:numFmt w:val="decimal"/>
      <w:lvlText w:val="%1.%2.%3.%4"/>
      <w:lvlJc w:val="left"/>
      <w:pPr>
        <w:ind w:left="5367" w:hanging="1080"/>
      </w:pPr>
    </w:lvl>
    <w:lvl w:ilvl="4">
      <w:start w:val="1"/>
      <w:numFmt w:val="decimal"/>
      <w:lvlText w:val="%1.%2.%3.%4.%5"/>
      <w:lvlJc w:val="left"/>
      <w:pPr>
        <w:ind w:left="6087" w:hanging="1080"/>
      </w:pPr>
    </w:lvl>
    <w:lvl w:ilvl="5">
      <w:start w:val="1"/>
      <w:numFmt w:val="decimal"/>
      <w:lvlText w:val="%1.%2.%3.%4.%5.%6"/>
      <w:lvlJc w:val="left"/>
      <w:pPr>
        <w:ind w:left="7167" w:hanging="1440"/>
      </w:pPr>
    </w:lvl>
    <w:lvl w:ilvl="6">
      <w:start w:val="1"/>
      <w:numFmt w:val="decimal"/>
      <w:lvlText w:val="%1.%2.%3.%4.%5.%6.%7"/>
      <w:lvlJc w:val="left"/>
      <w:pPr>
        <w:ind w:left="7887" w:hanging="1440"/>
      </w:pPr>
    </w:lvl>
    <w:lvl w:ilvl="7">
      <w:start w:val="1"/>
      <w:numFmt w:val="decimal"/>
      <w:lvlText w:val="%1.%2.%3.%4.%5.%6.%7.%8"/>
      <w:lvlJc w:val="left"/>
      <w:pPr>
        <w:ind w:left="8967" w:hanging="1800"/>
      </w:pPr>
    </w:lvl>
    <w:lvl w:ilvl="8">
      <w:start w:val="1"/>
      <w:numFmt w:val="decimal"/>
      <w:lvlText w:val="%1.%2.%3.%4.%5.%6.%7.%8.%9"/>
      <w:lvlJc w:val="left"/>
      <w:pPr>
        <w:ind w:left="10047" w:hanging="2160"/>
      </w:pPr>
    </w:lvl>
  </w:abstractNum>
  <w:abstractNum w:abstractNumId="12">
    <w:nsid w:val="4D2431D9"/>
    <w:multiLevelType w:val="multilevel"/>
    <w:tmpl w:val="7BE0A40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13">
    <w:nsid w:val="519B7ACC"/>
    <w:multiLevelType w:val="multilevel"/>
    <w:tmpl w:val="5AD643D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2360" w:hanging="375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1232" w:hanging="2160"/>
      </w:pPr>
    </w:lvl>
  </w:abstractNum>
  <w:abstractNum w:abstractNumId="14">
    <w:nsid w:val="57807FCF"/>
    <w:multiLevelType w:val="multilevel"/>
    <w:tmpl w:val="0E786A3A"/>
    <w:lvl w:ilvl="0">
      <w:start w:val="1"/>
      <w:numFmt w:val="decimal"/>
      <w:lvlText w:val="%1"/>
      <w:lvlJc w:val="left"/>
      <w:pPr>
        <w:ind w:left="375" w:hanging="375"/>
      </w:pPr>
      <w:rPr>
        <w:rFonts w:ascii="Calibri" w:hAnsi="Calibri"/>
        <w:color w:val="000000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ascii="Times New Roman" w:hAnsi="Times New Roman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Calibri" w:hAnsi="Calibri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/>
        <w:color w:val="000000"/>
      </w:rPr>
    </w:lvl>
  </w:abstractNum>
  <w:abstractNum w:abstractNumId="15">
    <w:nsid w:val="5A787450"/>
    <w:multiLevelType w:val="multilevel"/>
    <w:tmpl w:val="9E18A9A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16">
    <w:nsid w:val="5C8D4C26"/>
    <w:multiLevelType w:val="hybridMultilevel"/>
    <w:tmpl w:val="0D32A58C"/>
    <w:lvl w:ilvl="0" w:tplc="81589B0C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/>
      </w:rPr>
    </w:lvl>
    <w:lvl w:ilvl="1" w:tplc="B7A261E8">
      <w:start w:val="1"/>
      <w:numFmt w:val="lowerLetter"/>
      <w:lvlText w:val="%2."/>
      <w:lvlJc w:val="left"/>
      <w:pPr>
        <w:ind w:left="1931" w:hanging="360"/>
      </w:pPr>
    </w:lvl>
    <w:lvl w:ilvl="2" w:tplc="73CE0686">
      <w:start w:val="1"/>
      <w:numFmt w:val="lowerRoman"/>
      <w:lvlText w:val="%3."/>
      <w:lvlJc w:val="right"/>
      <w:pPr>
        <w:ind w:left="2651" w:hanging="180"/>
      </w:pPr>
    </w:lvl>
    <w:lvl w:ilvl="3" w:tplc="AD1A43FA">
      <w:start w:val="1"/>
      <w:numFmt w:val="decimal"/>
      <w:lvlText w:val="%4."/>
      <w:lvlJc w:val="left"/>
      <w:pPr>
        <w:ind w:left="3371" w:hanging="360"/>
      </w:pPr>
    </w:lvl>
    <w:lvl w:ilvl="4" w:tplc="273ECF32">
      <w:start w:val="1"/>
      <w:numFmt w:val="lowerLetter"/>
      <w:lvlText w:val="%5."/>
      <w:lvlJc w:val="left"/>
      <w:pPr>
        <w:ind w:left="4091" w:hanging="360"/>
      </w:pPr>
    </w:lvl>
    <w:lvl w:ilvl="5" w:tplc="61127582">
      <w:start w:val="1"/>
      <w:numFmt w:val="lowerRoman"/>
      <w:lvlText w:val="%6."/>
      <w:lvlJc w:val="right"/>
      <w:pPr>
        <w:ind w:left="4811" w:hanging="180"/>
      </w:pPr>
    </w:lvl>
    <w:lvl w:ilvl="6" w:tplc="5E4C17D4">
      <w:start w:val="1"/>
      <w:numFmt w:val="decimal"/>
      <w:lvlText w:val="%7."/>
      <w:lvlJc w:val="left"/>
      <w:pPr>
        <w:ind w:left="5531" w:hanging="360"/>
      </w:pPr>
    </w:lvl>
    <w:lvl w:ilvl="7" w:tplc="67AEF4DE">
      <w:start w:val="1"/>
      <w:numFmt w:val="lowerLetter"/>
      <w:lvlText w:val="%8."/>
      <w:lvlJc w:val="left"/>
      <w:pPr>
        <w:ind w:left="6251" w:hanging="360"/>
      </w:pPr>
    </w:lvl>
    <w:lvl w:ilvl="8" w:tplc="8816479A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38A0255"/>
    <w:multiLevelType w:val="hybridMultilevel"/>
    <w:tmpl w:val="27C621C0"/>
    <w:lvl w:ilvl="0" w:tplc="3614F8A0">
      <w:start w:val="2"/>
      <w:numFmt w:val="decimal"/>
      <w:lvlText w:val="%1."/>
      <w:lvlJc w:val="left"/>
      <w:pPr>
        <w:ind w:left="1080" w:hanging="360"/>
      </w:pPr>
    </w:lvl>
    <w:lvl w:ilvl="1" w:tplc="D9EE23EA">
      <w:start w:val="1"/>
      <w:numFmt w:val="lowerLetter"/>
      <w:lvlText w:val="%2."/>
      <w:lvlJc w:val="left"/>
      <w:pPr>
        <w:ind w:left="1800" w:hanging="360"/>
      </w:pPr>
    </w:lvl>
    <w:lvl w:ilvl="2" w:tplc="3CDE6E72">
      <w:start w:val="1"/>
      <w:numFmt w:val="lowerRoman"/>
      <w:lvlText w:val="%3."/>
      <w:lvlJc w:val="right"/>
      <w:pPr>
        <w:ind w:left="2520" w:hanging="180"/>
      </w:pPr>
    </w:lvl>
    <w:lvl w:ilvl="3" w:tplc="A53428B2">
      <w:start w:val="1"/>
      <w:numFmt w:val="decimal"/>
      <w:lvlText w:val="%4."/>
      <w:lvlJc w:val="left"/>
      <w:pPr>
        <w:ind w:left="3240" w:hanging="360"/>
      </w:pPr>
    </w:lvl>
    <w:lvl w:ilvl="4" w:tplc="B242341C">
      <w:start w:val="1"/>
      <w:numFmt w:val="lowerLetter"/>
      <w:lvlText w:val="%5."/>
      <w:lvlJc w:val="left"/>
      <w:pPr>
        <w:ind w:left="3960" w:hanging="360"/>
      </w:pPr>
    </w:lvl>
    <w:lvl w:ilvl="5" w:tplc="735CF374">
      <w:start w:val="1"/>
      <w:numFmt w:val="lowerRoman"/>
      <w:lvlText w:val="%6."/>
      <w:lvlJc w:val="right"/>
      <w:pPr>
        <w:ind w:left="4680" w:hanging="180"/>
      </w:pPr>
    </w:lvl>
    <w:lvl w:ilvl="6" w:tplc="3B1C0EAC">
      <w:start w:val="1"/>
      <w:numFmt w:val="decimal"/>
      <w:lvlText w:val="%7."/>
      <w:lvlJc w:val="left"/>
      <w:pPr>
        <w:ind w:left="5400" w:hanging="360"/>
      </w:pPr>
    </w:lvl>
    <w:lvl w:ilvl="7" w:tplc="56B4BDDC">
      <w:start w:val="1"/>
      <w:numFmt w:val="lowerLetter"/>
      <w:lvlText w:val="%8."/>
      <w:lvlJc w:val="left"/>
      <w:pPr>
        <w:ind w:left="6120" w:hanging="360"/>
      </w:pPr>
    </w:lvl>
    <w:lvl w:ilvl="8" w:tplc="4850818E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9421C7"/>
    <w:multiLevelType w:val="multilevel"/>
    <w:tmpl w:val="FF261A00"/>
    <w:lvl w:ilvl="0">
      <w:start w:val="1"/>
      <w:numFmt w:val="decimal"/>
      <w:lvlText w:val="%1"/>
      <w:lvlJc w:val="left"/>
      <w:pPr>
        <w:ind w:left="375" w:hanging="375"/>
      </w:pPr>
      <w:rPr>
        <w:rFonts w:ascii="Calibri" w:hAnsi="Calibri"/>
        <w:color w:val="000000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ascii="Times New Roman" w:hAnsi="Times New Roman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Calibri" w:hAnsi="Calibri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/>
        <w:color w:val="000000"/>
      </w:rPr>
    </w:lvl>
  </w:abstractNum>
  <w:abstractNum w:abstractNumId="19">
    <w:nsid w:val="67211719"/>
    <w:multiLevelType w:val="multilevel"/>
    <w:tmpl w:val="BFDE3D8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0">
    <w:nsid w:val="6A742482"/>
    <w:multiLevelType w:val="multilevel"/>
    <w:tmpl w:val="2594232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2927" w:hanging="375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21">
    <w:nsid w:val="6A7D1DAB"/>
    <w:multiLevelType w:val="multilevel"/>
    <w:tmpl w:val="DD6C035E"/>
    <w:lvl w:ilvl="0">
      <w:start w:val="12"/>
      <w:numFmt w:val="decimal"/>
      <w:lvlText w:val="%1"/>
      <w:lvlJc w:val="left"/>
      <w:pPr>
        <w:ind w:left="525" w:hanging="525"/>
      </w:pPr>
      <w:rPr>
        <w:rFonts w:eastAsia="Times New Roman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/>
      </w:rPr>
    </w:lvl>
  </w:abstractNum>
  <w:abstractNum w:abstractNumId="22">
    <w:nsid w:val="74E37E9C"/>
    <w:multiLevelType w:val="multilevel"/>
    <w:tmpl w:val="9F82A6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"/>
      <w:lvlJc w:val="left"/>
      <w:pPr>
        <w:ind w:left="1965" w:hanging="885"/>
      </w:pPr>
    </w:lvl>
    <w:lvl w:ilvl="2">
      <w:start w:val="1"/>
      <w:numFmt w:val="decimal"/>
      <w:lvlText w:val="%1.%2.%3"/>
      <w:lvlJc w:val="left"/>
      <w:pPr>
        <w:ind w:left="2325" w:hanging="885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960" w:hanging="144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5040" w:hanging="1800"/>
      </w:pPr>
    </w:lvl>
    <w:lvl w:ilvl="8">
      <w:start w:val="1"/>
      <w:numFmt w:val="decimal"/>
      <w:lvlText w:val="%1.%2.%3.%4.%5.%6.%7.%8.%9"/>
      <w:lvlJc w:val="left"/>
      <w:pPr>
        <w:ind w:left="5760" w:hanging="2160"/>
      </w:pPr>
    </w:lvl>
  </w:abstractNum>
  <w:num w:numId="1">
    <w:abstractNumId w:val="0"/>
  </w:num>
  <w:num w:numId="2">
    <w:abstractNumId w:val="22"/>
  </w:num>
  <w:num w:numId="3">
    <w:abstractNumId w:val="17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11"/>
  </w:num>
  <w:num w:numId="9">
    <w:abstractNumId w:val="14"/>
  </w:num>
  <w:num w:numId="10">
    <w:abstractNumId w:val="18"/>
  </w:num>
  <w:num w:numId="11">
    <w:abstractNumId w:val="21"/>
  </w:num>
  <w:num w:numId="12">
    <w:abstractNumId w:val="20"/>
  </w:num>
  <w:num w:numId="13">
    <w:abstractNumId w:val="12"/>
  </w:num>
  <w:num w:numId="14">
    <w:abstractNumId w:val="2"/>
  </w:num>
  <w:num w:numId="15">
    <w:abstractNumId w:val="8"/>
  </w:num>
  <w:num w:numId="16">
    <w:abstractNumId w:val="10"/>
  </w:num>
  <w:num w:numId="17">
    <w:abstractNumId w:val="16"/>
  </w:num>
  <w:num w:numId="18">
    <w:abstractNumId w:val="19"/>
  </w:num>
  <w:num w:numId="19">
    <w:abstractNumId w:val="4"/>
  </w:num>
  <w:num w:numId="20">
    <w:abstractNumId w:val="1"/>
  </w:num>
  <w:num w:numId="21">
    <w:abstractNumId w:val="15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C5"/>
    <w:rsid w:val="00861C65"/>
    <w:rsid w:val="009C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4">
    <w:name w:val="No Spacing"/>
    <w:rPr>
      <w:rFonts w:ascii="Calibri" w:eastAsia="Calibri" w:hAnsi="Calibri"/>
      <w:sz w:val="22"/>
      <w:lang w:bidi="ar-SA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link w:val="af6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rPr>
      <w:rFonts w:ascii="Segoe UI" w:hAnsi="Segoe UI"/>
      <w:sz w:val="18"/>
      <w:szCs w:val="1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ar-SA" w:bidi="ar-SA"/>
    </w:rPr>
  </w:style>
  <w:style w:type="table" w:customStyle="1" w:styleId="12">
    <w:name w:val="Сетка таблицы1"/>
    <w:basedOn w:val="a1"/>
    <w:next w:val="af"/>
    <w:rPr>
      <w:rFonts w:ascii="Calibri" w:eastAsia="Calibri" w:hAnsi="Calibri"/>
      <w:sz w:val="22"/>
    </w:rPr>
    <w:tblPr/>
  </w:style>
  <w:style w:type="paragraph" w:styleId="af7">
    <w:name w:val="Normal (Web)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4">
    <w:name w:val="No Spacing"/>
    <w:rPr>
      <w:rFonts w:ascii="Calibri" w:eastAsia="Calibri" w:hAnsi="Calibri"/>
      <w:sz w:val="22"/>
      <w:lang w:bidi="ar-SA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link w:val="af6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rPr>
      <w:rFonts w:ascii="Segoe UI" w:hAnsi="Segoe UI"/>
      <w:sz w:val="18"/>
      <w:szCs w:val="1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ar-SA" w:bidi="ar-SA"/>
    </w:rPr>
  </w:style>
  <w:style w:type="table" w:customStyle="1" w:styleId="12">
    <w:name w:val="Сетка таблицы1"/>
    <w:basedOn w:val="a1"/>
    <w:next w:val="af"/>
    <w:rPr>
      <w:rFonts w:ascii="Calibri" w:eastAsia="Calibri" w:hAnsi="Calibri"/>
      <w:sz w:val="22"/>
    </w:rPr>
    <w:tblPr/>
  </w:style>
  <w:style w:type="paragraph" w:styleId="af7">
    <w:name w:val="Normal (Web)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5736</Words>
  <Characters>32696</Characters>
  <Application>Microsoft Office Word</Application>
  <DocSecurity>0</DocSecurity>
  <Lines>272</Lines>
  <Paragraphs>76</Paragraphs>
  <ScaleCrop>false</ScaleCrop>
  <Company/>
  <LinksUpToDate>false</LinksUpToDate>
  <CharactersWithSpaces>38356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Григорьева О.В.</cp:lastModifiedBy>
  <cp:revision>3</cp:revision>
  <dcterms:created xsi:type="dcterms:W3CDTF">2020-12-08T08:04:00Z</dcterms:created>
  <dcterms:modified xsi:type="dcterms:W3CDTF">2020-12-08T08:13:00Z</dcterms:modified>
</cp:coreProperties>
</file>