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Default="005F7D39" w:rsidP="00CF2B1B">
      <w:pPr>
        <w:jc w:val="center"/>
        <w:rPr>
          <w:sz w:val="24"/>
          <w:szCs w:val="24"/>
          <w:u w:val="single"/>
        </w:rPr>
      </w:pPr>
    </w:p>
    <w:p w:rsidR="003E6F1D" w:rsidRPr="00221842" w:rsidRDefault="003E6F1D" w:rsidP="00CF2B1B">
      <w:pPr>
        <w:jc w:val="center"/>
        <w:rPr>
          <w:sz w:val="24"/>
          <w:szCs w:val="24"/>
          <w:u w:val="single"/>
        </w:rPr>
      </w:pPr>
    </w:p>
    <w:p w:rsidR="000152E3" w:rsidRPr="000449B6" w:rsidRDefault="00CA40C1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0449B6">
        <w:rPr>
          <w:w w:val="115"/>
          <w:sz w:val="24"/>
          <w:szCs w:val="24"/>
        </w:rPr>
        <w:t>24.09.2018</w:t>
      </w:r>
      <w:r w:rsidR="00B4126D" w:rsidRPr="000449B6">
        <w:rPr>
          <w:w w:val="115"/>
          <w:sz w:val="24"/>
          <w:szCs w:val="24"/>
        </w:rPr>
        <w:t xml:space="preserve"> </w:t>
      </w:r>
      <w:r w:rsidR="00B76676" w:rsidRPr="000449B6">
        <w:rPr>
          <w:w w:val="115"/>
          <w:sz w:val="24"/>
          <w:szCs w:val="24"/>
        </w:rPr>
        <w:t xml:space="preserve">№ </w:t>
      </w:r>
      <w:r w:rsidRPr="000449B6">
        <w:rPr>
          <w:w w:val="115"/>
          <w:sz w:val="24"/>
          <w:szCs w:val="24"/>
        </w:rPr>
        <w:t>819</w:t>
      </w:r>
      <w:r w:rsidR="003E6F1D" w:rsidRPr="000449B6">
        <w:rPr>
          <w:w w:val="115"/>
          <w:sz w:val="24"/>
          <w:szCs w:val="24"/>
        </w:rPr>
        <w:t>-ПГ</w:t>
      </w:r>
    </w:p>
    <w:p w:rsidR="000152E3" w:rsidRPr="000449B6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0449B6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71067B" w:rsidRDefault="00515BC4" w:rsidP="00891C04">
      <w:pPr>
        <w:widowControl/>
        <w:tabs>
          <w:tab w:val="left" w:pos="1812"/>
        </w:tabs>
        <w:suppressAutoHyphens w:val="0"/>
        <w:autoSpaceDN/>
        <w:ind w:firstLine="709"/>
        <w:jc w:val="both"/>
        <w:textAlignment w:val="auto"/>
        <w:rPr>
          <w:spacing w:val="-4"/>
          <w:kern w:val="0"/>
          <w:sz w:val="22"/>
          <w:szCs w:val="22"/>
          <w:lang w:eastAsia="en-US"/>
        </w:rPr>
      </w:pP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Во исполнение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 городского округа Котельники Московской области</w:t>
      </w:r>
      <w:r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7D1B92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</w:t>
      </w:r>
      <w:r w:rsidR="007D1B92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7D1B92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7D1B92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7D1B92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CA40C1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постановления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главы городского округа Котельники Московской области от 24.11.2017 №</w:t>
      </w:r>
      <w:r w:rsidR="00B4126D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633-ПГ) постановляю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71067B" w:rsidRDefault="00515BC4" w:rsidP="00891C04">
      <w:pPr>
        <w:widowControl/>
        <w:suppressAutoHyphens w:val="0"/>
        <w:autoSpaceDN/>
        <w:ind w:firstLine="709"/>
        <w:jc w:val="both"/>
        <w:textAlignment w:val="auto"/>
        <w:rPr>
          <w:rFonts w:eastAsiaTheme="minorHAnsi"/>
          <w:spacing w:val="-4"/>
          <w:kern w:val="0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1. Внести изменения в муниципальную программу городского округа Котельники Московской области «Культура городского округа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05.04.2017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главы городского округа Котельники Московской области от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13.06.2017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175-ПГ, 12.09.2015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409-ПГ, от 15.09.2017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423-ПГ, от 20.12.2017 № 715-ПГ, от 28.12.2017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838-ПГ, от 27.03.2018 №</w:t>
      </w:r>
      <w:r w:rsidR="00F6245E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249-ПГ, от 07.05.2018 № 352-ПГ</w:t>
      </w:r>
      <w:r w:rsidR="00E80DCD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E80DCD" w:rsidRPr="00E80DCD">
        <w:rPr>
          <w:rFonts w:eastAsiaTheme="minorHAnsi"/>
          <w:spacing w:val="-4"/>
          <w:kern w:val="0"/>
          <w:sz w:val="28"/>
          <w:szCs w:val="28"/>
          <w:lang w:eastAsia="en-US"/>
        </w:rPr>
        <w:t>13.09.2018 № 790-ПГ</w:t>
      </w:r>
      <w:r w:rsidR="000854F7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) (далее – Постановление), утвердив ее в новой редакции (прилагается).</w:t>
      </w:r>
    </w:p>
    <w:p w:rsidR="00515BC4" w:rsidRPr="0071067B" w:rsidRDefault="00515BC4" w:rsidP="00891C04">
      <w:pPr>
        <w:widowControl/>
        <w:tabs>
          <w:tab w:val="left" w:pos="1418"/>
        </w:tabs>
        <w:ind w:firstLine="709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t>Настоящее постановление вступает в силу с 1 января 201</w:t>
      </w:r>
      <w:r w:rsidR="00E80DCD">
        <w:rPr>
          <w:rFonts w:eastAsiaTheme="minorHAnsi"/>
          <w:spacing w:val="-4"/>
          <w:sz w:val="28"/>
          <w:szCs w:val="28"/>
          <w:lang w:eastAsia="en-US"/>
        </w:rPr>
        <w:t>9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t xml:space="preserve"> года и распространяется на правоотношения, возникающие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lastRenderedPageBreak/>
        <w:t>Котельники Московской области на 201</w:t>
      </w:r>
      <w:r w:rsidR="00E80DCD">
        <w:rPr>
          <w:rFonts w:eastAsiaTheme="minorHAnsi"/>
          <w:spacing w:val="-4"/>
          <w:sz w:val="28"/>
          <w:szCs w:val="28"/>
          <w:lang w:eastAsia="en-US"/>
        </w:rPr>
        <w:t>9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t xml:space="preserve"> год и на плановый период 20</w:t>
      </w:r>
      <w:r w:rsidR="00E80DCD">
        <w:rPr>
          <w:rFonts w:eastAsiaTheme="minorHAnsi"/>
          <w:spacing w:val="-4"/>
          <w:sz w:val="28"/>
          <w:szCs w:val="28"/>
          <w:lang w:eastAsia="en-US"/>
        </w:rPr>
        <w:t>20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t xml:space="preserve"> и 202</w:t>
      </w:r>
      <w:r w:rsidR="00E80DCD">
        <w:rPr>
          <w:rFonts w:eastAsiaTheme="minorHAnsi"/>
          <w:spacing w:val="-4"/>
          <w:sz w:val="28"/>
          <w:szCs w:val="28"/>
          <w:lang w:eastAsia="en-US"/>
        </w:rPr>
        <w:t>1</w:t>
      </w:r>
      <w:r w:rsidR="003E4485" w:rsidRPr="0071067B">
        <w:rPr>
          <w:rFonts w:eastAsiaTheme="minorHAnsi"/>
          <w:spacing w:val="-4"/>
          <w:sz w:val="28"/>
          <w:szCs w:val="28"/>
          <w:lang w:eastAsia="en-US"/>
        </w:rPr>
        <w:t xml:space="preserve"> годов.</w:t>
      </w:r>
      <w:r w:rsidRPr="0071067B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515BC4" w:rsidRPr="00221842" w:rsidRDefault="00515BC4" w:rsidP="00891C04">
      <w:pPr>
        <w:widowControl/>
        <w:tabs>
          <w:tab w:val="left" w:pos="1418"/>
        </w:tabs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sz w:val="28"/>
          <w:szCs w:val="28"/>
          <w:lang w:eastAsia="en-US"/>
        </w:rPr>
        <w:t>3. 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Интернет-портале администрации городского округа Котельники Московской области в сети интернет.</w:t>
      </w:r>
    </w:p>
    <w:p w:rsidR="00006B91" w:rsidRPr="00221842" w:rsidRDefault="00515BC4" w:rsidP="00891C04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221842">
        <w:rPr>
          <w:rFonts w:eastAsiaTheme="minorHAnsi"/>
          <w:kern w:val="0"/>
          <w:sz w:val="28"/>
          <w:szCs w:val="28"/>
          <w:lang w:eastAsia="en-US"/>
        </w:rPr>
        <w:t xml:space="preserve">4. </w:t>
      </w:r>
      <w:r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на </w:t>
      </w:r>
      <w:proofErr w:type="spellStart"/>
      <w:r w:rsidR="00E80DCD">
        <w:rPr>
          <w:rFonts w:cstheme="minorBidi"/>
          <w:kern w:val="0"/>
          <w:sz w:val="28"/>
          <w:szCs w:val="22"/>
        </w:rPr>
        <w:t>и.о</w:t>
      </w:r>
      <w:proofErr w:type="spellEnd"/>
      <w:r w:rsidR="00E80DCD">
        <w:rPr>
          <w:rFonts w:cstheme="minorBidi"/>
          <w:kern w:val="0"/>
          <w:sz w:val="28"/>
          <w:szCs w:val="22"/>
        </w:rPr>
        <w:t>.</w:t>
      </w:r>
      <w:r w:rsidR="00B4126D">
        <w:rPr>
          <w:rFonts w:cstheme="minorBidi"/>
          <w:kern w:val="0"/>
          <w:sz w:val="28"/>
          <w:szCs w:val="22"/>
        </w:rPr>
        <w:t xml:space="preserve"> </w:t>
      </w:r>
      <w:r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E80DCD">
        <w:rPr>
          <w:sz w:val="28"/>
          <w:szCs w:val="28"/>
        </w:rPr>
        <w:t>Кузьмину И.М.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8419E" w:rsidRPr="00221842" w:rsidRDefault="00E8419E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80DCD" w:rsidRPr="008D3B30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E80DCD" w:rsidRPr="008D3B30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полномочия главы</w:t>
      </w:r>
    </w:p>
    <w:p w:rsidR="00E80DCD" w:rsidRPr="008D3B30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E80DCD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</w:p>
    <w:p w:rsidR="00E80DCD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E80DCD" w:rsidRDefault="00E80DCD" w:rsidP="00E80DCD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E80DCD" w:rsidRDefault="00E80DCD" w:rsidP="00006B91">
      <w:pPr>
        <w:contextualSpacing/>
        <w:rPr>
          <w:sz w:val="28"/>
          <w:szCs w:val="28"/>
        </w:rPr>
      </w:pPr>
    </w:p>
    <w:p w:rsidR="00DB7A87" w:rsidRDefault="00DB7A87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DB7A87" w:rsidSect="00DB7A87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7BC0" w:rsidRPr="00B4126D" w:rsidRDefault="005B7BC0" w:rsidP="005B7BC0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lastRenderedPageBreak/>
        <w:t>Приложение</w:t>
      </w:r>
    </w:p>
    <w:p w:rsidR="005B7BC0" w:rsidRPr="00B4126D" w:rsidRDefault="005B7BC0" w:rsidP="005B7BC0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 xml:space="preserve"> к постановлению главы городского округа Котельники Московской области</w:t>
      </w:r>
    </w:p>
    <w:p w:rsidR="005B7BC0" w:rsidRPr="00B4126D" w:rsidRDefault="005B7BC0" w:rsidP="005B7BC0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>от 24.09.201</w:t>
      </w:r>
      <w:r w:rsidR="0047621E">
        <w:rPr>
          <w:sz w:val="24"/>
          <w:szCs w:val="24"/>
        </w:rPr>
        <w:t>8</w:t>
      </w:r>
      <w:r w:rsidRPr="00B4126D">
        <w:rPr>
          <w:sz w:val="24"/>
          <w:szCs w:val="24"/>
        </w:rPr>
        <w:t xml:space="preserve"> № 819-ПГ</w:t>
      </w:r>
    </w:p>
    <w:p w:rsidR="005B7BC0" w:rsidRPr="00B4126D" w:rsidRDefault="005B7BC0" w:rsidP="00C93F48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</w:p>
    <w:p w:rsidR="0091475F" w:rsidRPr="00B4126D" w:rsidRDefault="008C6FB6" w:rsidP="00C93F48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>УТВЕРЖДЕН</w:t>
      </w:r>
    </w:p>
    <w:p w:rsidR="0091475F" w:rsidRPr="00B4126D" w:rsidRDefault="0091475F" w:rsidP="00C93F48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</w:p>
    <w:p w:rsidR="005B7BC0" w:rsidRPr="00B4126D" w:rsidRDefault="008C6FB6" w:rsidP="00C93F48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>постановлением администрации</w:t>
      </w:r>
      <w:r w:rsidR="005B7BC0" w:rsidRPr="00B4126D">
        <w:rPr>
          <w:sz w:val="24"/>
          <w:szCs w:val="24"/>
        </w:rPr>
        <w:t xml:space="preserve"> городского</w:t>
      </w:r>
    </w:p>
    <w:p w:rsidR="005B7BC0" w:rsidRPr="00B4126D" w:rsidRDefault="005B7BC0" w:rsidP="005B7BC0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>округа Котельники Московской области</w:t>
      </w:r>
    </w:p>
    <w:p w:rsidR="0091475F" w:rsidRPr="00B4126D" w:rsidRDefault="0091475F" w:rsidP="00C93F48">
      <w:pPr>
        <w:autoSpaceDE w:val="0"/>
        <w:adjustRightInd w:val="0"/>
        <w:ind w:left="8505"/>
        <w:contextualSpacing/>
        <w:outlineLvl w:val="1"/>
        <w:rPr>
          <w:sz w:val="24"/>
          <w:szCs w:val="24"/>
        </w:rPr>
      </w:pPr>
      <w:r w:rsidRPr="00B4126D">
        <w:rPr>
          <w:sz w:val="24"/>
          <w:szCs w:val="24"/>
        </w:rPr>
        <w:t>от 23.09.2016 № 2156-ПА</w:t>
      </w:r>
    </w:p>
    <w:p w:rsidR="0091475F" w:rsidRPr="00221842" w:rsidRDefault="0091475F" w:rsidP="0091475F">
      <w:pPr>
        <w:contextualSpacing/>
        <w:jc w:val="center"/>
        <w:rPr>
          <w:b/>
          <w:bCs/>
          <w:sz w:val="28"/>
          <w:szCs w:val="28"/>
        </w:rPr>
      </w:pPr>
    </w:p>
    <w:p w:rsidR="0091475F" w:rsidRPr="00221842" w:rsidRDefault="0091475F" w:rsidP="0091475F">
      <w:pPr>
        <w:contextualSpacing/>
        <w:jc w:val="center"/>
        <w:rPr>
          <w:b/>
          <w:bCs/>
          <w:sz w:val="24"/>
          <w:szCs w:val="28"/>
        </w:rPr>
      </w:pPr>
      <w:r w:rsidRPr="00221842">
        <w:rPr>
          <w:b/>
          <w:bCs/>
          <w:sz w:val="24"/>
          <w:szCs w:val="28"/>
        </w:rPr>
        <w:t>Паспорт муниципальной программы «Культура городского округа Котельники Московской области на 2017-2021 годы»</w:t>
      </w:r>
      <w:r w:rsidRPr="00221842">
        <w:rPr>
          <w:sz w:val="24"/>
          <w:szCs w:val="28"/>
        </w:rPr>
        <w:t xml:space="preserve"> </w:t>
      </w:r>
      <w:r w:rsidRPr="00221842">
        <w:rPr>
          <w:b/>
          <w:bCs/>
          <w:sz w:val="24"/>
          <w:szCs w:val="28"/>
        </w:rPr>
        <w:t xml:space="preserve"> </w:t>
      </w:r>
    </w:p>
    <w:p w:rsidR="0091475F" w:rsidRPr="00221842" w:rsidRDefault="0091475F" w:rsidP="0091475F">
      <w:pPr>
        <w:contextualSpacing/>
        <w:jc w:val="center"/>
        <w:rPr>
          <w:sz w:val="28"/>
          <w:szCs w:val="2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2111"/>
        <w:gridCol w:w="1985"/>
        <w:gridCol w:w="1843"/>
        <w:gridCol w:w="1701"/>
        <w:gridCol w:w="1701"/>
        <w:gridCol w:w="1718"/>
      </w:tblGrid>
      <w:tr w:rsidR="001F7C41" w:rsidRPr="00085876" w:rsidTr="00B4126D">
        <w:trPr>
          <w:trHeight w:val="4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8C64BE" w:rsidP="008C64BE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И.о</w:t>
            </w:r>
            <w:proofErr w:type="spellEnd"/>
            <w:r w:rsidR="00B4126D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заместителя</w:t>
            </w:r>
            <w:r w:rsidR="001F7C41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главы</w:t>
            </w: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1F7C41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городского округа Котельники </w:t>
            </w: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Московской области И.М.</w:t>
            </w:r>
            <w:r w:rsidR="00B4126D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Кузьмина</w:t>
            </w:r>
          </w:p>
        </w:tc>
      </w:tr>
      <w:tr w:rsidR="001F7C41" w:rsidRPr="00085876" w:rsidTr="00B4126D">
        <w:trPr>
          <w:trHeight w:val="4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8C64BE" w:rsidP="001F7C41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Отдел культуры, </w:t>
            </w:r>
            <w:r w:rsidR="001F7C41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1F7C41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85876">
              <w:rPr>
                <w:sz w:val="24"/>
                <w:szCs w:val="24"/>
              </w:rPr>
              <w:t>Сохранение ед</w:t>
            </w:r>
            <w:r w:rsidR="00B4126D" w:rsidRPr="00085876">
              <w:rPr>
                <w:sz w:val="24"/>
                <w:szCs w:val="24"/>
              </w:rPr>
              <w:t>иного культурного пространства;</w:t>
            </w:r>
          </w:p>
        </w:tc>
      </w:tr>
      <w:tr w:rsidR="001F7C41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</w:t>
            </w:r>
            <w:r w:rsidR="008C6FB6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печение деятельности учреждений</w:t>
            </w: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 сфере культуры».</w:t>
            </w:r>
          </w:p>
          <w:p w:rsidR="001F7C41" w:rsidRPr="00085876" w:rsidRDefault="008C6FB6" w:rsidP="001F7C41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II. «</w:t>
            </w:r>
            <w:r w:rsidR="001F7C41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Развитие библиотечного дела».</w:t>
            </w:r>
          </w:p>
          <w:p w:rsidR="001F7C41" w:rsidRPr="00085876" w:rsidRDefault="001F7C41" w:rsidP="001F7C41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  <w:r w:rsidR="00B4126D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  <w:p w:rsidR="001F7C41" w:rsidRPr="00085876" w:rsidRDefault="001F7C41" w:rsidP="001F7C41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  <w:r w:rsidR="00B4126D"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1F7C41" w:rsidRPr="00085876" w:rsidTr="00B4126D">
        <w:trPr>
          <w:trHeight w:val="231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1" w:rsidRPr="00085876" w:rsidRDefault="001F7C41" w:rsidP="001F7C41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Расходы (тыс. рублей)</w:t>
            </w:r>
          </w:p>
        </w:tc>
      </w:tr>
      <w:tr w:rsidR="00D874D7" w:rsidRPr="00085876" w:rsidTr="00B4126D">
        <w:trPr>
          <w:trHeight w:val="14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1F7C4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734DA9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734DA9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734DA9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2020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7" w:rsidRPr="00085876" w:rsidRDefault="00D874D7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  <w:lang w:eastAsia="en-US"/>
              </w:rPr>
              <w:t>2021 г.</w:t>
            </w:r>
          </w:p>
        </w:tc>
      </w:tr>
      <w:tr w:rsidR="005B7BC0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0" w:rsidRPr="00085876" w:rsidRDefault="005B7BC0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Всего, 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081A78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5</w:t>
            </w:r>
            <w:r w:rsidR="00081A78" w:rsidRPr="00085876">
              <w:rPr>
                <w:color w:val="000000"/>
                <w:sz w:val="24"/>
                <w:szCs w:val="24"/>
              </w:rPr>
              <w:t>71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="00081A78" w:rsidRPr="00085876">
              <w:rPr>
                <w:color w:val="000000"/>
                <w:sz w:val="24"/>
                <w:szCs w:val="24"/>
              </w:rPr>
              <w:t>409,12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99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095,50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98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107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116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081A78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</w:t>
            </w:r>
            <w:r w:rsidR="00081A78" w:rsidRPr="00085876">
              <w:rPr>
                <w:color w:val="000000"/>
                <w:sz w:val="24"/>
                <w:szCs w:val="24"/>
              </w:rPr>
              <w:t>50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="00081A78" w:rsidRPr="00085876">
              <w:rPr>
                <w:color w:val="000000"/>
                <w:sz w:val="24"/>
                <w:szCs w:val="24"/>
              </w:rPr>
              <w:t>245,62</w:t>
            </w:r>
          </w:p>
        </w:tc>
      </w:tr>
      <w:tr w:rsidR="005B7BC0" w:rsidRPr="00085876" w:rsidTr="00B4126D">
        <w:trPr>
          <w:trHeight w:val="4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0" w:rsidRPr="00085876" w:rsidRDefault="005B7BC0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537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609,90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98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146,50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95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107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116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120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263,40</w:t>
            </w:r>
          </w:p>
        </w:tc>
      </w:tr>
      <w:tr w:rsidR="005B7BC0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0" w:rsidRPr="00085876" w:rsidRDefault="005B7BC0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081A78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3</w:t>
            </w:r>
            <w:r w:rsidR="00081A78" w:rsidRPr="00085876">
              <w:rPr>
                <w:color w:val="000000"/>
                <w:sz w:val="24"/>
                <w:szCs w:val="24"/>
              </w:rPr>
              <w:t>3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="00081A78" w:rsidRPr="00085876">
              <w:rPr>
                <w:color w:val="000000"/>
                <w:sz w:val="24"/>
                <w:szCs w:val="24"/>
              </w:rPr>
              <w:t>799,22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949,00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2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868,00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081A78" w:rsidP="00081A78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29</w:t>
            </w:r>
            <w:r w:rsidR="00085876" w:rsidRPr="00085876">
              <w:rPr>
                <w:color w:val="000000"/>
                <w:sz w:val="24"/>
                <w:szCs w:val="24"/>
              </w:rPr>
              <w:t xml:space="preserve"> </w:t>
            </w:r>
            <w:r w:rsidRPr="00085876">
              <w:rPr>
                <w:color w:val="000000"/>
                <w:sz w:val="24"/>
                <w:szCs w:val="24"/>
              </w:rPr>
              <w:t>982,22</w:t>
            </w:r>
          </w:p>
        </w:tc>
      </w:tr>
      <w:tr w:rsidR="005B7BC0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0" w:rsidRPr="00085876" w:rsidRDefault="005B7BC0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7BC0" w:rsidRPr="00085876" w:rsidTr="00B4126D">
        <w:trPr>
          <w:trHeight w:val="23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0" w:rsidRPr="00085876" w:rsidRDefault="005B7BC0" w:rsidP="001F7C41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85876">
              <w:rPr>
                <w:rFonts w:eastAsia="Calibri"/>
                <w:kern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5876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0" w:rsidRPr="00085876" w:rsidRDefault="005B7BC0" w:rsidP="005B7BC0">
            <w:pPr>
              <w:jc w:val="center"/>
              <w:rPr>
                <w:color w:val="000000"/>
                <w:sz w:val="24"/>
                <w:szCs w:val="24"/>
              </w:rPr>
            </w:pPr>
            <w:r w:rsidRPr="0008587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1475F" w:rsidRPr="00221842" w:rsidRDefault="001F7C41" w:rsidP="001F7C41">
      <w:pPr>
        <w:autoSpaceDE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1F7C41" w:rsidRPr="00221842" w:rsidRDefault="001F7C41" w:rsidP="001F7C41">
      <w:pPr>
        <w:autoSpaceDE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91475F" w:rsidRPr="00221842" w:rsidRDefault="0091475F" w:rsidP="0091475F">
      <w:pPr>
        <w:autoSpaceDE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 xml:space="preserve">Сегодня культура приобретает особую социальную значимость и </w:t>
      </w:r>
      <w:r w:rsidRPr="00221842">
        <w:rPr>
          <w:kern w:val="28"/>
          <w:sz w:val="28"/>
          <w:szCs w:val="28"/>
        </w:rPr>
        <w:t>рассматривается как фактор духовного здоровья населения и социальной стабильности. Фактор, характеризующий муниципальную территорию комфортной и</w:t>
      </w:r>
      <w:r w:rsidR="008C6FB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>стабильной для проживания и инвестирования. Муниципальная программа «Культура городского округа Котельники Московс</w:t>
      </w:r>
      <w:r w:rsidR="008C6FB6">
        <w:rPr>
          <w:sz w:val="28"/>
          <w:szCs w:val="28"/>
        </w:rPr>
        <w:t xml:space="preserve">кой области </w:t>
      </w:r>
      <w:r w:rsidRPr="00221842">
        <w:rPr>
          <w:sz w:val="28"/>
          <w:szCs w:val="28"/>
        </w:rPr>
        <w:t>на 2017-2021 годы» (далее Муниципальная программа) – это обширный комплекс социально-экономических, организационно-хозяйственных, экспериментальных и многих других мероприятий, обеспечивающих эффективное решение задач в области развития культуры.</w:t>
      </w:r>
    </w:p>
    <w:p w:rsidR="0091475F" w:rsidRPr="00221842" w:rsidRDefault="0091475F" w:rsidP="008C6FB6">
      <w:pPr>
        <w:ind w:firstLine="567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оказываются услуги в сфере культуры на территории городского округа Котельники Московской области (далее городской округ Котельники), являются учреждения клубного типа, библиотеки, учреждение дополнительн</w:t>
      </w:r>
      <w:r w:rsidR="008C6FB6">
        <w:rPr>
          <w:sz w:val="28"/>
          <w:szCs w:val="28"/>
        </w:rPr>
        <w:t xml:space="preserve">ого образования детей. Сегодня </w:t>
      </w:r>
      <w:r w:rsidRPr="00221842">
        <w:rPr>
          <w:sz w:val="28"/>
          <w:szCs w:val="28"/>
        </w:rPr>
        <w:t>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91475F" w:rsidRPr="00221842" w:rsidRDefault="0091475F" w:rsidP="0091475F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21842">
        <w:rPr>
          <w:sz w:val="28"/>
          <w:szCs w:val="28"/>
        </w:rPr>
        <w:t>Муниципальное бюджетное учреждение культуры «Централизованная библиотечная система» городского округа Котельники Московской области (далее - МБУК «ЦБС»);</w:t>
      </w:r>
    </w:p>
    <w:p w:rsidR="0091475F" w:rsidRPr="00221842" w:rsidRDefault="0091475F" w:rsidP="0091475F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21842">
        <w:rPr>
          <w:sz w:val="28"/>
          <w:szCs w:val="28"/>
        </w:rPr>
        <w:t>Муниципальное автономное учреждение культуры городского округа Котельники Московской области «Культурный комплекс «Котельники» (далее – МАУ «Кул</w:t>
      </w:r>
      <w:r w:rsidR="008C6FB6">
        <w:rPr>
          <w:sz w:val="28"/>
          <w:szCs w:val="28"/>
        </w:rPr>
        <w:t>ьтурный комплекс «Котельники»);</w:t>
      </w:r>
    </w:p>
    <w:p w:rsidR="0091475F" w:rsidRPr="00221842" w:rsidRDefault="0091475F" w:rsidP="00B00683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21842">
        <w:rPr>
          <w:sz w:val="28"/>
          <w:szCs w:val="28"/>
        </w:rPr>
        <w:t xml:space="preserve">Муниципальное автономное учреждение культуры городского округа Котельники Московской области Дом культуры «Белая Дача» </w:t>
      </w:r>
      <w:r w:rsidR="005340DE" w:rsidRPr="00221842">
        <w:rPr>
          <w:sz w:val="28"/>
          <w:szCs w:val="28"/>
        </w:rPr>
        <w:t>реорганизовано</w:t>
      </w:r>
      <w:r w:rsidR="00B00683" w:rsidRPr="00221842">
        <w:rPr>
          <w:sz w:val="28"/>
          <w:szCs w:val="28"/>
        </w:rPr>
        <w:t xml:space="preserve"> в соответствии с</w:t>
      </w:r>
      <w:r w:rsidR="005340DE" w:rsidRPr="00221842">
        <w:t xml:space="preserve"> </w:t>
      </w:r>
      <w:r w:rsidR="005340DE" w:rsidRPr="00221842">
        <w:rPr>
          <w:sz w:val="28"/>
          <w:szCs w:val="28"/>
        </w:rPr>
        <w:t>постановлением главы городского округа Котельники Московской области от 01.06.2017 №142 «О реорганизации муниципального автономного учреждения культуры городского округа Котельники Московской области Дом культуры «Белая Дача» путем присоединения к муниципальному автономному учреждению культуры городского округа Котельники Московской области «Культурный комплекс «Котельники»»</w:t>
      </w:r>
      <w:r w:rsidR="008C6FB6">
        <w:rPr>
          <w:sz w:val="28"/>
          <w:szCs w:val="28"/>
        </w:rPr>
        <w:t>;</w:t>
      </w:r>
    </w:p>
    <w:p w:rsidR="0091475F" w:rsidRPr="00221842" w:rsidRDefault="0091475F" w:rsidP="0091475F">
      <w:pPr>
        <w:widowControl/>
        <w:numPr>
          <w:ilvl w:val="0"/>
          <w:numId w:val="29"/>
        </w:numPr>
        <w:tabs>
          <w:tab w:val="left" w:pos="1134"/>
        </w:tabs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21842">
        <w:rPr>
          <w:sz w:val="28"/>
          <w:szCs w:val="28"/>
        </w:rPr>
        <w:t xml:space="preserve"> Муниципальное бюджетное учреждение дополнительного образования «</w:t>
      </w:r>
      <w:proofErr w:type="spellStart"/>
      <w:r w:rsidRPr="00221842">
        <w:rPr>
          <w:sz w:val="28"/>
          <w:szCs w:val="28"/>
        </w:rPr>
        <w:t>Котельниковская</w:t>
      </w:r>
      <w:proofErr w:type="spellEnd"/>
      <w:r w:rsidRPr="00221842">
        <w:rPr>
          <w:sz w:val="28"/>
          <w:szCs w:val="28"/>
        </w:rPr>
        <w:t xml:space="preserve"> детская школа искусств имени В.К. Андреева» (далее - МБУ ДО </w:t>
      </w:r>
      <w:proofErr w:type="spellStart"/>
      <w:r w:rsidRPr="00221842">
        <w:rPr>
          <w:sz w:val="28"/>
          <w:szCs w:val="28"/>
        </w:rPr>
        <w:t>Котельниковская</w:t>
      </w:r>
      <w:proofErr w:type="spellEnd"/>
      <w:r w:rsidRPr="00221842">
        <w:rPr>
          <w:sz w:val="28"/>
          <w:szCs w:val="28"/>
        </w:rPr>
        <w:t xml:space="preserve"> детская школа искусств им. В.К. Андреева).</w:t>
      </w:r>
    </w:p>
    <w:p w:rsidR="0091475F" w:rsidRPr="00221842" w:rsidRDefault="0091475F" w:rsidP="008C6FB6">
      <w:pPr>
        <w:ind w:firstLine="708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Обеспеченность учреждениями культуры в городском округе Котельники в соответствии с нормативами</w:t>
      </w:r>
      <w:r w:rsidR="008C6FB6">
        <w:rPr>
          <w:sz w:val="28"/>
          <w:szCs w:val="28"/>
        </w:rPr>
        <w:t>,</w:t>
      </w:r>
      <w:r w:rsidRPr="00221842">
        <w:rPr>
          <w:sz w:val="28"/>
          <w:szCs w:val="28"/>
        </w:rPr>
        <w:t xml:space="preserve"> утвержденными Распоряжением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составляет 100%, учреждениями дополнительного образования </w:t>
      </w:r>
      <w:r w:rsidR="00B00683" w:rsidRPr="00221842">
        <w:rPr>
          <w:sz w:val="28"/>
          <w:szCs w:val="28"/>
        </w:rPr>
        <w:t>5</w:t>
      </w:r>
      <w:r w:rsidRPr="00221842">
        <w:rPr>
          <w:sz w:val="28"/>
          <w:szCs w:val="28"/>
        </w:rPr>
        <w:t>0%.</w:t>
      </w:r>
    </w:p>
    <w:p w:rsidR="0091475F" w:rsidRPr="00221842" w:rsidRDefault="0091475F" w:rsidP="008C6FB6">
      <w:pPr>
        <w:ind w:firstLine="567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91475F" w:rsidRPr="00221842" w:rsidRDefault="0091475F" w:rsidP="0091475F">
      <w:pPr>
        <w:ind w:firstLine="567"/>
        <w:contextualSpacing/>
        <w:jc w:val="both"/>
        <w:rPr>
          <w:bCs/>
          <w:sz w:val="28"/>
          <w:szCs w:val="28"/>
        </w:rPr>
      </w:pPr>
      <w:r w:rsidRPr="00221842">
        <w:rPr>
          <w:sz w:val="28"/>
          <w:szCs w:val="28"/>
        </w:rPr>
        <w:t xml:space="preserve">Муниципальная программа призвана решить следующие актуальные проблемы: </w:t>
      </w:r>
    </w:p>
    <w:p w:rsidR="0091475F" w:rsidRPr="008C64BE" w:rsidRDefault="0091475F" w:rsidP="0091475F">
      <w:pPr>
        <w:ind w:firstLine="567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1. Наблюдается тенденция старения кадров. Средний возраст специалистов учреждений – 40-55 лет. Низкая заработная плата снижает престиж профессий работников культуры и не способствует повышению творческой </w:t>
      </w:r>
      <w:r w:rsidRPr="008C64BE">
        <w:rPr>
          <w:sz w:val="28"/>
          <w:szCs w:val="28"/>
        </w:rPr>
        <w:t xml:space="preserve">активности и закреплению кадров на местах. </w:t>
      </w:r>
    </w:p>
    <w:p w:rsidR="0091475F" w:rsidRPr="008C64BE" w:rsidRDefault="0091475F" w:rsidP="0091475F">
      <w:pPr>
        <w:ind w:firstLine="567"/>
        <w:contextualSpacing/>
        <w:jc w:val="both"/>
        <w:rPr>
          <w:sz w:val="28"/>
          <w:szCs w:val="28"/>
        </w:rPr>
      </w:pPr>
      <w:r w:rsidRPr="008C64BE">
        <w:rPr>
          <w:sz w:val="28"/>
          <w:szCs w:val="28"/>
        </w:rPr>
        <w:t xml:space="preserve">2. Материально-техническая база учреждений культуры не в полной мере отвечает современным требованиям. </w:t>
      </w:r>
    </w:p>
    <w:p w:rsidR="0091475F" w:rsidRPr="008C64BE" w:rsidRDefault="00B00683" w:rsidP="0091475F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8C64BE">
        <w:rPr>
          <w:sz w:val="28"/>
          <w:szCs w:val="28"/>
          <w:lang w:eastAsia="en-US"/>
        </w:rPr>
        <w:t>В МАУ «Культурный комплекс «Котельники» з</w:t>
      </w:r>
      <w:r w:rsidR="008C6FB6">
        <w:rPr>
          <w:sz w:val="28"/>
          <w:szCs w:val="28"/>
          <w:lang w:eastAsia="en-US"/>
        </w:rPr>
        <w:t xml:space="preserve">дание </w:t>
      </w:r>
      <w:r w:rsidR="0091475F" w:rsidRPr="008C64BE">
        <w:rPr>
          <w:sz w:val="28"/>
          <w:szCs w:val="28"/>
          <w:lang w:eastAsia="en-US"/>
        </w:rPr>
        <w:t>Дома культуры «Белая Дача</w:t>
      </w:r>
      <w:r w:rsidRPr="008C64BE">
        <w:rPr>
          <w:sz w:val="28"/>
          <w:szCs w:val="28"/>
          <w:lang w:eastAsia="en-US"/>
        </w:rPr>
        <w:t xml:space="preserve">» </w:t>
      </w:r>
      <w:r w:rsidR="008C6FB6">
        <w:rPr>
          <w:sz w:val="28"/>
          <w:szCs w:val="28"/>
          <w:lang w:eastAsia="en-US"/>
        </w:rPr>
        <w:t>(</w:t>
      </w:r>
      <w:proofErr w:type="spellStart"/>
      <w:r w:rsidR="00F4691C" w:rsidRPr="008C64BE">
        <w:rPr>
          <w:sz w:val="28"/>
          <w:szCs w:val="28"/>
          <w:lang w:eastAsia="en-US"/>
        </w:rPr>
        <w:t>мкр</w:t>
      </w:r>
      <w:proofErr w:type="spellEnd"/>
      <w:r w:rsidR="00F4691C" w:rsidRPr="008C64BE">
        <w:rPr>
          <w:sz w:val="28"/>
          <w:szCs w:val="28"/>
          <w:lang w:eastAsia="en-US"/>
        </w:rPr>
        <w:t>. «Белая Дача» д.3)</w:t>
      </w:r>
      <w:r w:rsidRPr="008C64BE">
        <w:rPr>
          <w:sz w:val="28"/>
          <w:szCs w:val="28"/>
          <w:lang w:eastAsia="en-US"/>
        </w:rPr>
        <w:t xml:space="preserve"> требует капитального ремонта и реконструкции,</w:t>
      </w:r>
      <w:r w:rsidR="0091475F" w:rsidRPr="008C64BE">
        <w:rPr>
          <w:sz w:val="28"/>
          <w:szCs w:val="28"/>
          <w:lang w:eastAsia="en-US"/>
        </w:rPr>
        <w:t xml:space="preserve"> необходимо осуществить ремонт внутренних фойе здания</w:t>
      </w:r>
      <w:r w:rsidR="00F4691C" w:rsidRPr="008C64BE">
        <w:t xml:space="preserve"> </w:t>
      </w:r>
      <w:r w:rsidR="00F4691C" w:rsidRPr="008C64BE">
        <w:rPr>
          <w:sz w:val="28"/>
          <w:szCs w:val="28"/>
          <w:lang w:eastAsia="en-US"/>
        </w:rPr>
        <w:t>ДК СИЛИКАТ</w:t>
      </w:r>
      <w:r w:rsidR="008C6FB6">
        <w:rPr>
          <w:sz w:val="28"/>
          <w:szCs w:val="28"/>
          <w:lang w:eastAsia="en-US"/>
        </w:rPr>
        <w:t xml:space="preserve"> </w:t>
      </w:r>
      <w:r w:rsidR="00F4691C" w:rsidRPr="008C64BE">
        <w:rPr>
          <w:sz w:val="28"/>
          <w:szCs w:val="28"/>
          <w:lang w:eastAsia="en-US"/>
        </w:rPr>
        <w:t>(</w:t>
      </w:r>
      <w:proofErr w:type="spellStart"/>
      <w:r w:rsidR="00F4691C" w:rsidRPr="008C64BE">
        <w:rPr>
          <w:sz w:val="28"/>
          <w:szCs w:val="28"/>
          <w:lang w:eastAsia="en-US"/>
        </w:rPr>
        <w:t>мкр</w:t>
      </w:r>
      <w:proofErr w:type="spellEnd"/>
      <w:r w:rsidR="00F4691C" w:rsidRPr="008C64BE">
        <w:rPr>
          <w:sz w:val="28"/>
          <w:szCs w:val="28"/>
          <w:lang w:eastAsia="en-US"/>
        </w:rPr>
        <w:t>. «Сили</w:t>
      </w:r>
      <w:r w:rsidR="008C6FB6">
        <w:rPr>
          <w:sz w:val="28"/>
          <w:szCs w:val="28"/>
          <w:lang w:eastAsia="en-US"/>
        </w:rPr>
        <w:t>кат» д. 32</w:t>
      </w:r>
      <w:r w:rsidR="00F4691C" w:rsidRPr="008C64BE">
        <w:rPr>
          <w:sz w:val="28"/>
          <w:szCs w:val="28"/>
          <w:lang w:eastAsia="en-US"/>
        </w:rPr>
        <w:t>), здание клуба «Надежда» (</w:t>
      </w:r>
      <w:proofErr w:type="spellStart"/>
      <w:r w:rsidR="00F4691C" w:rsidRPr="008C64BE">
        <w:rPr>
          <w:sz w:val="28"/>
          <w:szCs w:val="28"/>
          <w:lang w:eastAsia="en-US"/>
        </w:rPr>
        <w:t>мкр</w:t>
      </w:r>
      <w:proofErr w:type="spellEnd"/>
      <w:r w:rsidR="00F4691C" w:rsidRPr="008C64BE">
        <w:rPr>
          <w:sz w:val="28"/>
          <w:szCs w:val="28"/>
          <w:lang w:eastAsia="en-US"/>
        </w:rPr>
        <w:t>. «Ковровый» д.12) нуждается в серьезной реконструкции.</w:t>
      </w:r>
    </w:p>
    <w:p w:rsidR="00F4691C" w:rsidRPr="008C64BE" w:rsidRDefault="00F4691C" w:rsidP="0091475F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8C64BE">
        <w:rPr>
          <w:sz w:val="28"/>
          <w:szCs w:val="28"/>
        </w:rPr>
        <w:t xml:space="preserve">МБУ ДО </w:t>
      </w:r>
      <w:proofErr w:type="spellStart"/>
      <w:r w:rsidRPr="008C64BE">
        <w:rPr>
          <w:sz w:val="28"/>
          <w:szCs w:val="28"/>
        </w:rPr>
        <w:t>Котельниковская</w:t>
      </w:r>
      <w:proofErr w:type="spellEnd"/>
      <w:r w:rsidRPr="008C64BE">
        <w:rPr>
          <w:sz w:val="28"/>
          <w:szCs w:val="28"/>
        </w:rPr>
        <w:t xml:space="preserve"> детская школа искусств</w:t>
      </w:r>
      <w:r w:rsidR="008C6FB6">
        <w:rPr>
          <w:sz w:val="28"/>
          <w:szCs w:val="28"/>
        </w:rPr>
        <w:t xml:space="preserve"> им. В.К. Андреева находится в </w:t>
      </w:r>
      <w:r w:rsidRPr="008C64BE">
        <w:rPr>
          <w:sz w:val="28"/>
          <w:szCs w:val="28"/>
        </w:rPr>
        <w:t>приспособленном здании 1930 года постройки, которое не отвечает современным требованиям пожарной безопасности и антитеррористической защищенности.</w:t>
      </w:r>
    </w:p>
    <w:p w:rsidR="0091475F" w:rsidRPr="00221842" w:rsidRDefault="0091475F" w:rsidP="0091475F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8C64BE">
        <w:rPr>
          <w:sz w:val="28"/>
          <w:szCs w:val="28"/>
          <w:lang w:eastAsia="en-US"/>
        </w:rPr>
        <w:t>Основная проблема</w:t>
      </w:r>
      <w:r w:rsidRPr="00221842">
        <w:rPr>
          <w:sz w:val="28"/>
          <w:szCs w:val="28"/>
          <w:lang w:eastAsia="en-US"/>
        </w:rPr>
        <w:t xml:space="preserve"> данной сферы заключается в износе материально-технической базы. </w:t>
      </w:r>
    </w:p>
    <w:p w:rsidR="0091475F" w:rsidRPr="00221842" w:rsidRDefault="008C6FB6" w:rsidP="009147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Финансирование участия</w:t>
      </w:r>
      <w:r w:rsidR="0091475F" w:rsidRPr="00221842">
        <w:rPr>
          <w:sz w:val="28"/>
          <w:szCs w:val="28"/>
        </w:rPr>
        <w:t xml:space="preserve"> творческих коллективов в районных, областных, зональных и всероссийских конкурсах и фестивалях способствует развитию творческого потенциала коллективов. Недопустимо </w:t>
      </w:r>
      <w:r>
        <w:rPr>
          <w:sz w:val="28"/>
          <w:szCs w:val="28"/>
        </w:rPr>
        <w:t xml:space="preserve">снижение финансирования участия творческих коллективов </w:t>
      </w:r>
      <w:r w:rsidR="0091475F" w:rsidRPr="00221842">
        <w:rPr>
          <w:sz w:val="28"/>
          <w:szCs w:val="28"/>
        </w:rPr>
        <w:t>в этом направлении.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bCs/>
          <w:sz w:val="28"/>
          <w:szCs w:val="28"/>
        </w:rPr>
        <w:t>4.</w:t>
      </w:r>
      <w:r w:rsidRPr="00221842">
        <w:rPr>
          <w:i/>
          <w:sz w:val="28"/>
          <w:szCs w:val="28"/>
        </w:rPr>
        <w:t xml:space="preserve"> </w:t>
      </w:r>
      <w:r w:rsidRPr="00221842">
        <w:rPr>
          <w:sz w:val="28"/>
          <w:szCs w:val="28"/>
        </w:rPr>
        <w:t>Вызывает тревогу низкая модернизация библиотек, ветшание книжных фондов. Недостаточно финансируется комплектование книжных фондов и периодической печати. 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Проблема комплектования библиотечных фондов в городском округе Котельники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В городском округе Котельники этот показатель составил в 2012 году- 100 экземпляров на 1000 жителей, в 2013 году - 67,5 экземпляров на </w:t>
      </w:r>
      <w:r w:rsidR="008C6FB6">
        <w:rPr>
          <w:sz w:val="28"/>
          <w:szCs w:val="28"/>
        </w:rPr>
        <w:t xml:space="preserve">1000 жителей, в 2014 году - 44 </w:t>
      </w:r>
      <w:r w:rsidRPr="00221842">
        <w:rPr>
          <w:sz w:val="28"/>
          <w:szCs w:val="28"/>
        </w:rPr>
        <w:t>экземпляра на 1000 жителей, в 2015 году – 58,7 экземпляров на 1000 жителей.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Компьютерная техника со 100-процентным износом составляет 80% от всего компь</w:t>
      </w:r>
      <w:r w:rsidR="008C6FB6">
        <w:rPr>
          <w:sz w:val="28"/>
          <w:szCs w:val="28"/>
        </w:rPr>
        <w:t>ютерного оборудования библиотек</w:t>
      </w:r>
      <w:r w:rsidRPr="00221842">
        <w:rPr>
          <w:sz w:val="28"/>
          <w:szCs w:val="28"/>
        </w:rPr>
        <w:t xml:space="preserve"> городского округа Котельники Московской области. И такими же морально и физически изношенными компьютерами оборудованы пользовательские места. 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 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 xml:space="preserve"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91475F" w:rsidRPr="00221842" w:rsidRDefault="0091475F" w:rsidP="0091475F">
      <w:pPr>
        <w:autoSpaceDE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221842">
        <w:rPr>
          <w:kern w:val="32"/>
          <w:sz w:val="28"/>
          <w:szCs w:val="28"/>
        </w:rPr>
        <w:t xml:space="preserve">Для городского округа Котельники вопрос развития информационно-библиотечного обслуживания населения имеет важное значение,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</w:t>
      </w:r>
      <w:r w:rsidRPr="00221842">
        <w:rPr>
          <w:sz w:val="28"/>
          <w:szCs w:val="28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Котельники, и в первую очередь детей и молодежи, стоят со всей очевидностью.</w:t>
      </w:r>
    </w:p>
    <w:p w:rsidR="0091475F" w:rsidRPr="00221842" w:rsidRDefault="0091475F" w:rsidP="0091475F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221842">
        <w:rPr>
          <w:sz w:val="28"/>
          <w:szCs w:val="28"/>
        </w:rPr>
        <w:t xml:space="preserve">Для решения существующих проблем необходимо создать социально-экономические условия для </w:t>
      </w:r>
      <w:r w:rsidR="008C6FB6">
        <w:rPr>
          <w:sz w:val="28"/>
          <w:szCs w:val="28"/>
        </w:rPr>
        <w:t xml:space="preserve">сохранения и развития культуры </w:t>
      </w:r>
      <w:r w:rsidRPr="00221842">
        <w:rPr>
          <w:sz w:val="28"/>
          <w:szCs w:val="28"/>
        </w:rPr>
        <w:t>в городском округе Котельники Московской области.</w:t>
      </w:r>
    </w:p>
    <w:p w:rsidR="00745491" w:rsidRPr="00221842" w:rsidRDefault="00745491" w:rsidP="00745491">
      <w:pPr>
        <w:autoSpaceDE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  <w:u w:val="single"/>
        </w:rPr>
      </w:pPr>
      <w:r w:rsidRPr="00221842">
        <w:rPr>
          <w:i/>
          <w:sz w:val="28"/>
          <w:szCs w:val="28"/>
          <w:u w:val="single"/>
        </w:rPr>
        <w:t>Цели Программы:</w:t>
      </w:r>
    </w:p>
    <w:p w:rsidR="0091475F" w:rsidRPr="00221842" w:rsidRDefault="008C6FB6" w:rsidP="00745491">
      <w:pPr>
        <w:autoSpaceDE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- </w:t>
      </w:r>
      <w:r w:rsidR="00745491" w:rsidRPr="00221842">
        <w:rPr>
          <w:i/>
          <w:sz w:val="28"/>
          <w:szCs w:val="28"/>
          <w:u w:val="single"/>
        </w:rPr>
        <w:t>сохранение единого культурного пространства.</w:t>
      </w:r>
    </w:p>
    <w:p w:rsidR="00745491" w:rsidRPr="00221842" w:rsidRDefault="00745491" w:rsidP="00745491">
      <w:pPr>
        <w:autoSpaceDE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  <w:u w:val="single"/>
        </w:rPr>
      </w:pPr>
    </w:p>
    <w:p w:rsidR="0091475F" w:rsidRPr="00221842" w:rsidRDefault="00745491" w:rsidP="00745491">
      <w:pPr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745491" w:rsidRPr="00221842" w:rsidRDefault="00745491" w:rsidP="00745491">
      <w:pPr>
        <w:contextualSpacing/>
        <w:jc w:val="center"/>
        <w:rPr>
          <w:b/>
          <w:sz w:val="28"/>
          <w:szCs w:val="28"/>
        </w:rPr>
      </w:pPr>
    </w:p>
    <w:p w:rsidR="0091475F" w:rsidRPr="00221842" w:rsidRDefault="00745491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Мероприятия м</w:t>
      </w:r>
      <w:r w:rsidR="0091475F" w:rsidRPr="00221842">
        <w:rPr>
          <w:sz w:val="28"/>
          <w:szCs w:val="28"/>
        </w:rPr>
        <w:t>уницип</w:t>
      </w:r>
      <w:r w:rsidR="008C6FB6">
        <w:rPr>
          <w:sz w:val="28"/>
          <w:szCs w:val="28"/>
        </w:rPr>
        <w:t xml:space="preserve">альной программы соответствуют </w:t>
      </w:r>
      <w:r w:rsidR="0091475F" w:rsidRPr="00221842">
        <w:rPr>
          <w:sz w:val="28"/>
          <w:szCs w:val="28"/>
        </w:rPr>
        <w:t>приоритетам социально-экономического развития городского округа Котельники, в частност</w:t>
      </w:r>
      <w:r w:rsidR="008C6FB6">
        <w:rPr>
          <w:sz w:val="28"/>
          <w:szCs w:val="28"/>
        </w:rPr>
        <w:t>и</w:t>
      </w:r>
      <w:r w:rsidR="0091475F" w:rsidRPr="00221842">
        <w:rPr>
          <w:sz w:val="28"/>
          <w:szCs w:val="28"/>
        </w:rPr>
        <w:t xml:space="preserve"> – повы</w:t>
      </w:r>
      <w:r w:rsidR="008C6FB6">
        <w:rPr>
          <w:sz w:val="28"/>
          <w:szCs w:val="28"/>
        </w:rPr>
        <w:t>шению качества жизни населения.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Котельники Муниципальной программы 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Основанием для разработки Муниципальной программы являются: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Ко</w:t>
      </w:r>
      <w:r w:rsidR="00FA32E5">
        <w:rPr>
          <w:sz w:val="28"/>
          <w:szCs w:val="28"/>
          <w:lang w:eastAsia="en-US"/>
        </w:rPr>
        <w:t>нституция Российской Федерации;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Гражданским кодексом Российской Федерации;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Законом РФ от 07.02.1992 № 2300-1 «О защите прав потребителей»,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1475F" w:rsidRPr="00221842" w:rsidRDefault="008C6FB6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Закон Российской Федерации </w:t>
      </w:r>
      <w:r w:rsidR="0091475F" w:rsidRPr="00221842">
        <w:rPr>
          <w:sz w:val="28"/>
          <w:szCs w:val="28"/>
          <w:lang w:eastAsia="en-US"/>
        </w:rPr>
        <w:t>от 09.10.1992 № 3612-1 «Основы законо</w:t>
      </w:r>
      <w:r>
        <w:rPr>
          <w:sz w:val="28"/>
          <w:szCs w:val="28"/>
          <w:lang w:eastAsia="en-US"/>
        </w:rPr>
        <w:t>дательства Российской Федерации</w:t>
      </w:r>
      <w:r w:rsidR="0091475F" w:rsidRPr="00221842">
        <w:rPr>
          <w:sz w:val="28"/>
          <w:szCs w:val="28"/>
          <w:lang w:eastAsia="en-US"/>
        </w:rPr>
        <w:t xml:space="preserve"> о культуре»;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Федеральный закон от 12.01.1996 № 7-ФЗ «О некоммерческих организациях»;</w:t>
      </w:r>
    </w:p>
    <w:p w:rsidR="0091475F" w:rsidRPr="00221842" w:rsidRDefault="0091475F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Федеральный закон от 29.12.2012 N 273-ФЗ "Об образовании в Российской Федерации";</w:t>
      </w:r>
    </w:p>
    <w:p w:rsidR="0091475F" w:rsidRPr="00221842" w:rsidRDefault="008C6FB6" w:rsidP="0091475F">
      <w:pPr>
        <w:widowControl/>
        <w:numPr>
          <w:ilvl w:val="0"/>
          <w:numId w:val="30"/>
        </w:numPr>
        <w:tabs>
          <w:tab w:val="left" w:pos="1134"/>
        </w:tabs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Закон Российской Федерации </w:t>
      </w:r>
      <w:r w:rsidR="0091475F" w:rsidRPr="00221842">
        <w:rPr>
          <w:sz w:val="28"/>
          <w:szCs w:val="28"/>
          <w:lang w:eastAsia="en-US"/>
        </w:rPr>
        <w:t>от 23.11.1994</w:t>
      </w:r>
      <w:r w:rsidR="00FA32E5">
        <w:rPr>
          <w:sz w:val="28"/>
          <w:szCs w:val="28"/>
          <w:lang w:eastAsia="en-US"/>
        </w:rPr>
        <w:t xml:space="preserve"> № 78-ФЗ «О библиотечном деле»;</w:t>
      </w:r>
    </w:p>
    <w:p w:rsidR="0091475F" w:rsidRPr="00221842" w:rsidRDefault="008C6FB6" w:rsidP="0091475F">
      <w:pPr>
        <w:widowControl/>
        <w:numPr>
          <w:ilvl w:val="0"/>
          <w:numId w:val="30"/>
        </w:numPr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Закон Московской области от </w:t>
      </w:r>
      <w:r w:rsidR="0091475F" w:rsidRPr="00221842">
        <w:rPr>
          <w:sz w:val="28"/>
          <w:szCs w:val="28"/>
          <w:lang w:eastAsia="en-US"/>
        </w:rPr>
        <w:t>20.06.2006 № 90/2006-ОЗ «О библиотечном обслуживании населения Московской области общедоступными библиотеками»;</w:t>
      </w:r>
    </w:p>
    <w:p w:rsidR="0091475F" w:rsidRPr="00221842" w:rsidRDefault="0091475F" w:rsidP="0091475F">
      <w:pPr>
        <w:widowControl/>
        <w:numPr>
          <w:ilvl w:val="0"/>
          <w:numId w:val="30"/>
        </w:numPr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Постановление Правительства Московской обл</w:t>
      </w:r>
      <w:r w:rsidR="008C6FB6">
        <w:rPr>
          <w:sz w:val="28"/>
          <w:szCs w:val="28"/>
          <w:lang w:eastAsia="en-US"/>
        </w:rPr>
        <w:t>асти от 28 февраля 2013 N 112/8</w:t>
      </w:r>
      <w:r w:rsidRPr="00221842">
        <w:rPr>
          <w:sz w:val="28"/>
          <w:szCs w:val="28"/>
          <w:lang w:eastAsia="en-US"/>
        </w:rPr>
        <w:t xml:space="preserve"> «Об утверждении плана мероприятий («дорожной карты») «Изменения, направленные на повышение эффективности сферы культуры Московской области»,</w:t>
      </w:r>
    </w:p>
    <w:p w:rsidR="0091475F" w:rsidRPr="00221842" w:rsidRDefault="0091475F" w:rsidP="0091475F">
      <w:pPr>
        <w:widowControl/>
        <w:numPr>
          <w:ilvl w:val="0"/>
          <w:numId w:val="30"/>
        </w:numPr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 xml:space="preserve">Государственная программа Московской </w:t>
      </w:r>
      <w:r w:rsidR="008C6FB6">
        <w:rPr>
          <w:sz w:val="28"/>
          <w:szCs w:val="28"/>
          <w:lang w:eastAsia="en-US"/>
        </w:rPr>
        <w:t xml:space="preserve">области «Культура Подмосковья» </w:t>
      </w:r>
      <w:r w:rsidRPr="00221842">
        <w:rPr>
          <w:sz w:val="28"/>
          <w:szCs w:val="28"/>
          <w:lang w:eastAsia="en-US"/>
        </w:rPr>
        <w:t>на 201</w:t>
      </w:r>
      <w:r w:rsidR="007C54D2" w:rsidRPr="00221842">
        <w:rPr>
          <w:sz w:val="28"/>
          <w:szCs w:val="28"/>
          <w:lang w:eastAsia="en-US"/>
        </w:rPr>
        <w:t>7</w:t>
      </w:r>
      <w:r w:rsidRPr="00221842">
        <w:rPr>
          <w:sz w:val="28"/>
          <w:szCs w:val="28"/>
          <w:lang w:eastAsia="en-US"/>
        </w:rPr>
        <w:t>-20</w:t>
      </w:r>
      <w:r w:rsidR="007C54D2" w:rsidRPr="00221842">
        <w:rPr>
          <w:sz w:val="28"/>
          <w:szCs w:val="28"/>
          <w:lang w:eastAsia="en-US"/>
        </w:rPr>
        <w:t>21</w:t>
      </w:r>
      <w:r w:rsidRPr="00221842">
        <w:rPr>
          <w:sz w:val="28"/>
          <w:szCs w:val="28"/>
          <w:lang w:eastAsia="en-US"/>
        </w:rPr>
        <w:t xml:space="preserve"> годы, утвержденная постановлением Правительства Московской области от 2</w:t>
      </w:r>
      <w:r w:rsidR="005340DE" w:rsidRPr="00221842">
        <w:rPr>
          <w:sz w:val="28"/>
          <w:szCs w:val="28"/>
          <w:lang w:eastAsia="en-US"/>
        </w:rPr>
        <w:t>5</w:t>
      </w:r>
      <w:r w:rsidRPr="00221842">
        <w:rPr>
          <w:sz w:val="28"/>
          <w:szCs w:val="28"/>
          <w:lang w:eastAsia="en-US"/>
        </w:rPr>
        <w:t>.</w:t>
      </w:r>
      <w:r w:rsidR="005340DE" w:rsidRPr="00221842">
        <w:rPr>
          <w:sz w:val="28"/>
          <w:szCs w:val="28"/>
          <w:lang w:eastAsia="en-US"/>
        </w:rPr>
        <w:t>10</w:t>
      </w:r>
      <w:r w:rsidRPr="00221842">
        <w:rPr>
          <w:sz w:val="28"/>
          <w:szCs w:val="28"/>
          <w:lang w:eastAsia="en-US"/>
        </w:rPr>
        <w:t>.201</w:t>
      </w:r>
      <w:r w:rsidR="005340DE" w:rsidRPr="00221842">
        <w:rPr>
          <w:sz w:val="28"/>
          <w:szCs w:val="28"/>
          <w:lang w:eastAsia="en-US"/>
        </w:rPr>
        <w:t>6 №787/39</w:t>
      </w:r>
      <w:r w:rsidRPr="00221842">
        <w:rPr>
          <w:sz w:val="28"/>
          <w:szCs w:val="28"/>
          <w:lang w:eastAsia="en-US"/>
        </w:rPr>
        <w:t>,</w:t>
      </w:r>
    </w:p>
    <w:p w:rsidR="0091475F" w:rsidRPr="00221842" w:rsidRDefault="0091475F" w:rsidP="0091475F">
      <w:pPr>
        <w:widowControl/>
        <w:numPr>
          <w:ilvl w:val="0"/>
          <w:numId w:val="30"/>
        </w:numPr>
        <w:suppressAutoHyphens w:val="0"/>
        <w:autoSpaceDN/>
        <w:ind w:left="0" w:firstLine="900"/>
        <w:contextualSpacing/>
        <w:jc w:val="both"/>
        <w:textAlignment w:val="auto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Постановления главы городского округа Котельники Мос</w:t>
      </w:r>
      <w:r w:rsidR="008C6FB6">
        <w:rPr>
          <w:sz w:val="28"/>
          <w:szCs w:val="28"/>
          <w:lang w:eastAsia="en-US"/>
        </w:rPr>
        <w:t>ковской области от 02.07.2014 №</w:t>
      </w:r>
      <w:r w:rsidRPr="00221842">
        <w:rPr>
          <w:sz w:val="28"/>
          <w:szCs w:val="28"/>
          <w:lang w:eastAsia="en-US"/>
        </w:rPr>
        <w:t xml:space="preserve"> 606-ПГ «Об утверждении п</w:t>
      </w:r>
      <w:r w:rsidR="00266D83">
        <w:rPr>
          <w:sz w:val="28"/>
          <w:szCs w:val="28"/>
          <w:lang w:eastAsia="en-US"/>
        </w:rPr>
        <w:t>орядка разработки, реализации и</w:t>
      </w:r>
      <w:r w:rsidRPr="00221842">
        <w:rPr>
          <w:sz w:val="28"/>
          <w:szCs w:val="28"/>
          <w:lang w:eastAsia="en-US"/>
        </w:rPr>
        <w:t xml:space="preserve"> оценки эффективности реализации муниципальных программ городского округа </w:t>
      </w:r>
      <w:r w:rsidR="00FA32E5">
        <w:rPr>
          <w:sz w:val="28"/>
          <w:szCs w:val="28"/>
          <w:lang w:eastAsia="en-US"/>
        </w:rPr>
        <w:t>Котельники Московской области».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В целом, к </w:t>
      </w:r>
      <w:r w:rsidR="008C6FB6">
        <w:rPr>
          <w:sz w:val="28"/>
          <w:szCs w:val="28"/>
        </w:rPr>
        <w:t xml:space="preserve">числу приоритетных направлений </w:t>
      </w:r>
      <w:r w:rsidRPr="00221842">
        <w:rPr>
          <w:sz w:val="28"/>
          <w:szCs w:val="28"/>
        </w:rPr>
        <w:t>в развитии и сохранении культуры в городском округе Котельники следует отнести: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сохранение ед</w:t>
      </w:r>
      <w:r w:rsidR="00FA32E5">
        <w:rPr>
          <w:sz w:val="28"/>
          <w:szCs w:val="28"/>
        </w:rPr>
        <w:t>иного культурного пространства;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создание условий для эффективной деятельности учреждений сферы культуры городского округа Котельники;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повышение качества предоставляемых услуг в сфере культуры на территории городского округа Котельники.</w:t>
      </w:r>
    </w:p>
    <w:p w:rsidR="0091475F" w:rsidRPr="00221842" w:rsidRDefault="0091475F" w:rsidP="0091475F">
      <w:pPr>
        <w:ind w:firstLine="709"/>
        <w:contextualSpacing/>
        <w:jc w:val="both"/>
        <w:rPr>
          <w:sz w:val="28"/>
          <w:szCs w:val="28"/>
        </w:rPr>
      </w:pPr>
    </w:p>
    <w:p w:rsidR="0091475F" w:rsidRPr="00221842" w:rsidRDefault="00745491" w:rsidP="00745491">
      <w:pPr>
        <w:contextualSpacing/>
        <w:jc w:val="center"/>
        <w:rPr>
          <w:b/>
          <w:sz w:val="28"/>
          <w:szCs w:val="28"/>
          <w:lang w:eastAsia="en-US"/>
        </w:rPr>
      </w:pPr>
      <w:r w:rsidRPr="00221842">
        <w:rPr>
          <w:b/>
          <w:sz w:val="28"/>
          <w:szCs w:val="28"/>
          <w:lang w:eastAsia="en-US"/>
        </w:rPr>
        <w:t>3. Перечень подпрограмм и краткое их описание.</w:t>
      </w:r>
    </w:p>
    <w:p w:rsidR="0091475F" w:rsidRPr="00221842" w:rsidRDefault="0091475F" w:rsidP="008C6FB6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Муниципальная программа включает в себя четыре муниципальные подпрограммы, достижение целей и решение задач которых, будет способствовать выполнению интегрированных целей программы.</w:t>
      </w:r>
    </w:p>
    <w:p w:rsidR="0091475F" w:rsidRPr="00221842" w:rsidRDefault="008C6FB6" w:rsidP="0091475F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Муниципальная подпрограмма </w:t>
      </w:r>
      <w:r w:rsidR="0091475F" w:rsidRPr="00221842">
        <w:rPr>
          <w:sz w:val="28"/>
          <w:szCs w:val="28"/>
          <w:lang w:eastAsia="en-US"/>
        </w:rPr>
        <w:t>«Обеспечение деятельности учреждений в сфере культуры» (далее – Подпрограмма I) - направлена 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</w:t>
      </w:r>
      <w:r>
        <w:rPr>
          <w:sz w:val="28"/>
          <w:szCs w:val="28"/>
          <w:lang w:eastAsia="en-US"/>
        </w:rPr>
        <w:t xml:space="preserve">ным ценностям и информационным </w:t>
      </w:r>
      <w:r w:rsidR="0091475F" w:rsidRPr="00221842">
        <w:rPr>
          <w:sz w:val="28"/>
          <w:szCs w:val="28"/>
          <w:lang w:eastAsia="en-US"/>
        </w:rPr>
        <w:t>ресурсам, развити</w:t>
      </w:r>
      <w:r>
        <w:rPr>
          <w:sz w:val="28"/>
          <w:szCs w:val="28"/>
          <w:lang w:eastAsia="en-US"/>
        </w:rPr>
        <w:t xml:space="preserve">я </w:t>
      </w:r>
      <w:r w:rsidR="0091475F" w:rsidRPr="00221842">
        <w:rPr>
          <w:sz w:val="28"/>
          <w:szCs w:val="28"/>
          <w:lang w:eastAsia="en-US"/>
        </w:rPr>
        <w:t>творческих способностей и обеспечение жизнедеятельности учреждений культуры</w:t>
      </w:r>
      <w:r>
        <w:rPr>
          <w:sz w:val="28"/>
          <w:szCs w:val="28"/>
          <w:lang w:eastAsia="en-US"/>
        </w:rPr>
        <w:t xml:space="preserve"> и искусства, создание условий </w:t>
      </w:r>
      <w:r w:rsidR="0091475F" w:rsidRPr="00221842">
        <w:rPr>
          <w:sz w:val="28"/>
          <w:szCs w:val="28"/>
          <w:lang w:eastAsia="en-US"/>
        </w:rPr>
        <w:t>для модернизации культурной деятельности.</w:t>
      </w:r>
    </w:p>
    <w:p w:rsidR="0091475F" w:rsidRPr="00221842" w:rsidRDefault="0091475F" w:rsidP="0091475F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221842">
        <w:rPr>
          <w:sz w:val="28"/>
          <w:szCs w:val="28"/>
        </w:rPr>
        <w:t>Муниципальная п</w:t>
      </w:r>
      <w:r w:rsidR="008C6FB6">
        <w:rPr>
          <w:sz w:val="28"/>
          <w:szCs w:val="28"/>
          <w:lang w:eastAsia="en-US"/>
        </w:rPr>
        <w:t xml:space="preserve">одпрограмма </w:t>
      </w:r>
      <w:r w:rsidRPr="00221842">
        <w:rPr>
          <w:sz w:val="28"/>
          <w:szCs w:val="28"/>
          <w:lang w:eastAsia="en-US"/>
        </w:rPr>
        <w:t>«Развитие библиотечного дела» (далее – Подпрограмма II) направлена на повышение качества информационно-библиотечного обслуживания населения городского округа Котельники.</w:t>
      </w:r>
    </w:p>
    <w:p w:rsidR="0091475F" w:rsidRPr="00221842" w:rsidRDefault="0091475F" w:rsidP="0091475F">
      <w:pPr>
        <w:ind w:firstLine="708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Муниципальная п</w:t>
      </w:r>
      <w:r w:rsidRPr="00221842">
        <w:rPr>
          <w:sz w:val="28"/>
          <w:szCs w:val="28"/>
          <w:lang w:eastAsia="en-US"/>
        </w:rPr>
        <w:t>одпрограмма «</w:t>
      </w:r>
      <w:r w:rsidRPr="00221842">
        <w:rPr>
          <w:sz w:val="28"/>
          <w:szCs w:val="28"/>
        </w:rPr>
        <w:t xml:space="preserve">Мероприятия по укреплению материально-технической базы муниципальных учреждений сферы культуры городского округа Котельники Московской области» (далее – Подпрограмма </w:t>
      </w:r>
      <w:r w:rsidRPr="00221842">
        <w:rPr>
          <w:sz w:val="28"/>
          <w:szCs w:val="28"/>
          <w:lang w:val="en-US"/>
        </w:rPr>
        <w:t>III</w:t>
      </w:r>
      <w:r w:rsidRPr="00221842">
        <w:rPr>
          <w:sz w:val="28"/>
          <w:szCs w:val="28"/>
        </w:rPr>
        <w:t xml:space="preserve">) </w:t>
      </w:r>
      <w:r w:rsidRPr="00221842">
        <w:rPr>
          <w:sz w:val="28"/>
          <w:szCs w:val="28"/>
          <w:lang w:eastAsia="en-US"/>
        </w:rPr>
        <w:t>направлена на</w:t>
      </w:r>
      <w:r w:rsidR="008C6FB6">
        <w:rPr>
          <w:sz w:val="28"/>
          <w:szCs w:val="28"/>
        </w:rPr>
        <w:t xml:space="preserve"> модернизацию инфраструктуры учреждений сферы</w:t>
      </w:r>
      <w:r w:rsidRPr="00221842">
        <w:rPr>
          <w:sz w:val="28"/>
          <w:szCs w:val="28"/>
        </w:rPr>
        <w:t xml:space="preserve"> культуры городского округа Котельники Московской области.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Муниципальная п</w:t>
      </w:r>
      <w:r w:rsidRPr="00221842">
        <w:rPr>
          <w:sz w:val="28"/>
          <w:szCs w:val="28"/>
          <w:lang w:eastAsia="en-US"/>
        </w:rPr>
        <w:t xml:space="preserve">одпрограмма «Парки городского округа Котельники» (далее – Подпрограмма </w:t>
      </w:r>
      <w:r w:rsidRPr="00221842">
        <w:rPr>
          <w:sz w:val="28"/>
          <w:szCs w:val="28"/>
          <w:lang w:val="en-US" w:eastAsia="en-US"/>
        </w:rPr>
        <w:t>IV</w:t>
      </w:r>
      <w:r w:rsidRPr="00221842">
        <w:rPr>
          <w:sz w:val="28"/>
          <w:szCs w:val="28"/>
          <w:lang w:eastAsia="en-US"/>
        </w:rPr>
        <w:t>) направлена на комплексное развитие и благоустройство парковых зон в городском округе Котельники, создание максимально благоприятных, комфо</w:t>
      </w:r>
      <w:r w:rsidR="008C6FB6">
        <w:rPr>
          <w:sz w:val="28"/>
          <w:szCs w:val="28"/>
          <w:lang w:eastAsia="en-US"/>
        </w:rPr>
        <w:t xml:space="preserve">ртных и безопасных условий для </w:t>
      </w:r>
      <w:r w:rsidRPr="00221842">
        <w:rPr>
          <w:sz w:val="28"/>
          <w:szCs w:val="28"/>
          <w:lang w:eastAsia="en-US"/>
        </w:rPr>
        <w:t xml:space="preserve">отдыха, условий для воспитания, развития, оздоровления населения, </w:t>
      </w:r>
      <w:r w:rsidRPr="00221842">
        <w:rPr>
          <w:sz w:val="28"/>
          <w:szCs w:val="28"/>
        </w:rPr>
        <w:t>приобщение различных слоев населения к регулярным занятиям физической культурой и спортом,</w:t>
      </w:r>
      <w:r w:rsidRPr="00221842">
        <w:rPr>
          <w:sz w:val="28"/>
          <w:szCs w:val="28"/>
          <w:lang w:eastAsia="en-US"/>
        </w:rPr>
        <w:t xml:space="preserve"> улучшение условий досуговой жизни населения,</w:t>
      </w:r>
      <w:r w:rsidRPr="00221842">
        <w:rPr>
          <w:sz w:val="28"/>
          <w:szCs w:val="28"/>
        </w:rPr>
        <w:t xml:space="preserve"> пропаганду здорового образа жизни.</w:t>
      </w:r>
    </w:p>
    <w:p w:rsidR="00745491" w:rsidRPr="00221842" w:rsidRDefault="00745491" w:rsidP="0091475F">
      <w:pPr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45491" w:rsidRPr="00221842" w:rsidRDefault="00745491" w:rsidP="00745491">
      <w:pPr>
        <w:autoSpaceDE w:val="0"/>
        <w:adjustRightInd w:val="0"/>
        <w:contextualSpacing/>
        <w:jc w:val="center"/>
        <w:outlineLvl w:val="0"/>
        <w:rPr>
          <w:b/>
          <w:sz w:val="28"/>
          <w:szCs w:val="28"/>
          <w:lang w:eastAsia="en-US"/>
        </w:rPr>
      </w:pPr>
      <w:r w:rsidRPr="00221842">
        <w:rPr>
          <w:b/>
          <w:sz w:val="28"/>
          <w:szCs w:val="28"/>
          <w:lang w:eastAsia="en-US"/>
        </w:rPr>
        <w:t>4. Обобщенная характеристика основных мероприятий с обоснованием их осуществления.</w:t>
      </w:r>
    </w:p>
    <w:p w:rsidR="00745491" w:rsidRPr="00221842" w:rsidRDefault="00745491" w:rsidP="00745491">
      <w:pPr>
        <w:autoSpaceDE w:val="0"/>
        <w:adjustRightInd w:val="0"/>
        <w:contextualSpacing/>
        <w:jc w:val="center"/>
        <w:outlineLvl w:val="0"/>
        <w:rPr>
          <w:b/>
          <w:sz w:val="28"/>
          <w:szCs w:val="28"/>
          <w:lang w:eastAsia="en-US"/>
        </w:rPr>
      </w:pPr>
    </w:p>
    <w:p w:rsidR="00745491" w:rsidRPr="00221842" w:rsidRDefault="00745491" w:rsidP="00745491">
      <w:pPr>
        <w:tabs>
          <w:tab w:val="left" w:pos="709"/>
        </w:tabs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- Создание благоприятных условий для творческой деятельности населения городского округа Котельники Московской области; </w:t>
      </w:r>
    </w:p>
    <w:p w:rsidR="00745491" w:rsidRPr="00221842" w:rsidRDefault="008C6FB6" w:rsidP="007454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</w:t>
      </w:r>
      <w:r w:rsidR="00745491" w:rsidRPr="00221842">
        <w:rPr>
          <w:sz w:val="28"/>
          <w:szCs w:val="28"/>
        </w:rPr>
        <w:t xml:space="preserve">библиотечной системы городского округа Котельники Московской области и популяризация чтения; 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Сохранение и р</w:t>
      </w:r>
      <w:r w:rsidR="008C6FB6">
        <w:rPr>
          <w:sz w:val="28"/>
          <w:szCs w:val="28"/>
        </w:rPr>
        <w:t xml:space="preserve">азвитие системы </w:t>
      </w:r>
      <w:r w:rsidRPr="00221842">
        <w:rPr>
          <w:sz w:val="28"/>
          <w:szCs w:val="28"/>
        </w:rPr>
        <w:t>дополнительног</w:t>
      </w:r>
      <w:r w:rsidR="008C6FB6">
        <w:rPr>
          <w:sz w:val="28"/>
          <w:szCs w:val="28"/>
        </w:rPr>
        <w:t xml:space="preserve">о образования в сфере культуры </w:t>
      </w:r>
      <w:r w:rsidR="00266D83">
        <w:rPr>
          <w:sz w:val="28"/>
          <w:szCs w:val="28"/>
        </w:rPr>
        <w:t xml:space="preserve">и искусства </w:t>
      </w:r>
      <w:r w:rsidRPr="00221842">
        <w:rPr>
          <w:sz w:val="28"/>
          <w:szCs w:val="28"/>
        </w:rPr>
        <w:t xml:space="preserve">в городском округе Котельники Московской области; 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- Поддержка детей и подростков, проявивших выдающиеся способности в сфере науки, культуры, искусства и спорта; 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Организация стабильной деятельности учреждений сферы культуры и искусства городского округа Котельники Московской области;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</w:t>
      </w:r>
      <w:r w:rsidRPr="00221842">
        <w:rPr>
          <w:sz w:val="28"/>
          <w:szCs w:val="28"/>
          <w:lang w:eastAsia="en-US"/>
        </w:rPr>
        <w:t xml:space="preserve"> </w:t>
      </w:r>
      <w:r w:rsidR="008C6FB6">
        <w:rPr>
          <w:sz w:val="28"/>
          <w:szCs w:val="28"/>
        </w:rPr>
        <w:t xml:space="preserve">Стимулирование </w:t>
      </w:r>
      <w:r w:rsidRPr="00221842">
        <w:rPr>
          <w:sz w:val="28"/>
          <w:szCs w:val="28"/>
        </w:rPr>
        <w:t>и сохранение кадрового потенциала</w:t>
      </w:r>
      <w:r w:rsidRPr="00221842">
        <w:rPr>
          <w:sz w:val="28"/>
          <w:szCs w:val="28"/>
          <w:lang w:eastAsia="en-US"/>
        </w:rPr>
        <w:t>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Реализация умной социальной политики;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- Сохранение единого книжного фонда централи</w:t>
      </w:r>
      <w:r w:rsidR="00FA32E5">
        <w:rPr>
          <w:sz w:val="28"/>
          <w:szCs w:val="28"/>
        </w:rPr>
        <w:t>зованной библиотечной системы;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21842">
        <w:rPr>
          <w:sz w:val="28"/>
          <w:szCs w:val="28"/>
        </w:rPr>
        <w:t>- Повышение доступности и качества библиотечных услуг для населения;</w:t>
      </w:r>
      <w:r w:rsidRPr="00221842">
        <w:rPr>
          <w:sz w:val="28"/>
          <w:szCs w:val="28"/>
          <w:lang w:eastAsia="en-US"/>
        </w:rPr>
        <w:t xml:space="preserve"> 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21842">
        <w:rPr>
          <w:sz w:val="28"/>
          <w:szCs w:val="28"/>
          <w:lang w:eastAsia="en-US"/>
        </w:rPr>
        <w:t>- Обновление материально-технической базы учреждений сферы культуры и искусства, отве</w:t>
      </w:r>
      <w:r w:rsidR="00FA32E5">
        <w:rPr>
          <w:sz w:val="28"/>
          <w:szCs w:val="28"/>
          <w:lang w:eastAsia="en-US"/>
        </w:rPr>
        <w:t>чающей современным требованиям;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  <w:lang w:eastAsia="en-US"/>
        </w:rPr>
        <w:t>- Увеличение обеспеченности населения городского округа Котельники М</w:t>
      </w:r>
      <w:r w:rsidR="008C6FB6">
        <w:rPr>
          <w:sz w:val="28"/>
          <w:szCs w:val="28"/>
          <w:lang w:eastAsia="en-US"/>
        </w:rPr>
        <w:t xml:space="preserve">осковской области учреждениями </w:t>
      </w:r>
      <w:r w:rsidRPr="00221842">
        <w:rPr>
          <w:sz w:val="28"/>
          <w:szCs w:val="28"/>
          <w:lang w:eastAsia="en-US"/>
        </w:rPr>
        <w:t>сферы культуры и искусства;</w:t>
      </w:r>
    </w:p>
    <w:p w:rsidR="00745491" w:rsidRPr="00221842" w:rsidRDefault="00745491" w:rsidP="00745491">
      <w:pPr>
        <w:ind w:firstLine="709"/>
        <w:contextualSpacing/>
        <w:jc w:val="both"/>
        <w:rPr>
          <w:sz w:val="28"/>
          <w:szCs w:val="28"/>
        </w:rPr>
        <w:sectPr w:rsidR="00745491" w:rsidRPr="00221842" w:rsidSect="00DB7A87">
          <w:headerReference w:type="default" r:id="rId1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221842">
        <w:rPr>
          <w:sz w:val="28"/>
          <w:szCs w:val="28"/>
        </w:rPr>
        <w:t>- Обеспечение благоприятных условий для отдыха и досуга жителей городского округа Котельники.</w:t>
      </w:r>
    </w:p>
    <w:p w:rsidR="00E80DCD" w:rsidRPr="00B4126D" w:rsidRDefault="00E80DCD" w:rsidP="00E80DCD">
      <w:pPr>
        <w:jc w:val="center"/>
        <w:rPr>
          <w:b/>
          <w:kern w:val="0"/>
          <w:sz w:val="24"/>
          <w:szCs w:val="24"/>
        </w:rPr>
      </w:pPr>
      <w:r w:rsidRPr="00B4126D">
        <w:rPr>
          <w:b/>
          <w:kern w:val="0"/>
          <w:sz w:val="24"/>
          <w:szCs w:val="24"/>
        </w:rPr>
        <w:t>5. Планируемые результаты реали</w:t>
      </w:r>
      <w:r w:rsidR="00B4126D">
        <w:rPr>
          <w:b/>
          <w:kern w:val="0"/>
          <w:sz w:val="24"/>
          <w:szCs w:val="24"/>
        </w:rPr>
        <w:t>зации муниципальной программы «</w:t>
      </w:r>
      <w:r w:rsidRPr="00B4126D">
        <w:rPr>
          <w:b/>
          <w:kern w:val="0"/>
          <w:sz w:val="24"/>
          <w:szCs w:val="24"/>
        </w:rPr>
        <w:t>Культура городского округа Котельники Московской области на 2017-2021 годы»</w:t>
      </w:r>
    </w:p>
    <w:p w:rsidR="00E80DCD" w:rsidRPr="00221842" w:rsidRDefault="00E80DCD" w:rsidP="00E80DCD">
      <w:pPr>
        <w:widowControl/>
        <w:suppressAutoHyphens w:val="0"/>
        <w:autoSpaceDN/>
        <w:jc w:val="center"/>
        <w:textAlignment w:val="auto"/>
        <w:rPr>
          <w:kern w:val="0"/>
          <w:sz w:val="28"/>
          <w:szCs w:val="28"/>
        </w:rPr>
      </w:pPr>
    </w:p>
    <w:tbl>
      <w:tblPr>
        <w:tblW w:w="6288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615"/>
        <w:gridCol w:w="2369"/>
        <w:gridCol w:w="1410"/>
        <w:gridCol w:w="1417"/>
        <w:gridCol w:w="1274"/>
        <w:gridCol w:w="1417"/>
        <w:gridCol w:w="1278"/>
        <w:gridCol w:w="1278"/>
        <w:gridCol w:w="1274"/>
        <w:gridCol w:w="1278"/>
        <w:gridCol w:w="1274"/>
        <w:gridCol w:w="1315"/>
        <w:gridCol w:w="352"/>
        <w:gridCol w:w="352"/>
        <w:gridCol w:w="352"/>
        <w:gridCol w:w="352"/>
        <w:gridCol w:w="352"/>
        <w:gridCol w:w="352"/>
      </w:tblGrid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№ п/п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Планируемые результаты реализации муниципальной 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Тип показателя*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Единица</w:t>
            </w:r>
          </w:p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измерения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Планируемое значение показателя по годам реализации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Номер основного мероприятия в перечне мероприятий подпрограммы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2018 год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2019 год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20121 год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11</w:t>
            </w:r>
          </w:p>
        </w:tc>
      </w:tr>
      <w:tr w:rsidR="00E80DC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</w:t>
            </w:r>
          </w:p>
        </w:tc>
        <w:tc>
          <w:tcPr>
            <w:tcW w:w="389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CD" w:rsidRPr="000912DB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</w:rPr>
            </w:pPr>
            <w:r w:rsidRPr="000912DB">
              <w:rPr>
                <w:b/>
                <w:kern w:val="0"/>
              </w:rPr>
              <w:t>Подпрограмма I. «Обеспечение деятельност</w:t>
            </w:r>
            <w:r w:rsidR="008C6FB6">
              <w:rPr>
                <w:b/>
                <w:kern w:val="0"/>
              </w:rPr>
              <w:t>и учреждений</w:t>
            </w:r>
            <w:r>
              <w:rPr>
                <w:b/>
                <w:kern w:val="0"/>
              </w:rPr>
              <w:t xml:space="preserve"> в сфере культуры»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r w:rsidRPr="00464EAD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80,2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91,1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90,7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1.2.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r w:rsidRPr="00464EAD"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коэффициент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1,05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>
              <w:t>1,05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CD" w:rsidRPr="00464EAD" w:rsidRDefault="00E80DCD" w:rsidP="00E80DCD">
            <w:r w:rsidRPr="00464EAD"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1.4.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Количество постоянно действующих клубных формирований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Ед.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95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99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1.5.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Наполняемость кружков, коллективов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1 589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1 669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1 675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1 685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1.6.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1.7.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Количество мероприятий в год (спектакли, концерты, тематические программы и т. д.)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1.8.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Количество участников культурно-массовых мероприятий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31 600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35 600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36 668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37 768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38 901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40 068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1.9.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Организация библиотечного обслуживания населения (кол-во посещений)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ind w:firstLine="35"/>
              <w:contextualSpacing/>
              <w:jc w:val="center"/>
            </w:pPr>
            <w:r w:rsidRPr="00464EAD">
              <w:t>Тыс. чел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B4126D" w:rsidRPr="00464EAD" w:rsidTr="00B4126D">
        <w:trPr>
          <w:gridAfter w:val="7"/>
          <w:wAfter w:w="936" w:type="pct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1.10.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Число пользователей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Тыс. чел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1160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B4126D" w:rsidRPr="00464EAD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1160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B4126D" w:rsidRPr="00464EAD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1.12.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464EAD" w:rsidRDefault="00E80DCD" w:rsidP="00E80DCD">
            <w:r w:rsidRPr="00464EAD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ind w:firstLine="16"/>
              <w:contextualSpacing/>
              <w:jc w:val="center"/>
            </w:pPr>
            <w:r w:rsidRPr="00464EAD"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</w:tr>
      <w:tr w:rsidR="00B4126D" w:rsidRPr="00464EAD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r w:rsidRPr="00464EAD"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contextualSpacing/>
              <w:jc w:val="center"/>
            </w:pPr>
            <w:r w:rsidRPr="00464EAD">
              <w:t>320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464EAD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464EAD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5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1.14.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показатель к соглашению с ФОИВ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contextualSpacing/>
              <w:jc w:val="center"/>
            </w:pPr>
            <w:r w:rsidRPr="00F4691C"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</w:t>
            </w:r>
          </w:p>
        </w:tc>
      </w:tr>
      <w:tr w:rsidR="00E80DCD" w:rsidRPr="00F4691C" w:rsidTr="00B4126D">
        <w:trPr>
          <w:gridAfter w:val="7"/>
          <w:wAfter w:w="936" w:type="pct"/>
          <w:trHeight w:val="2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</w:t>
            </w:r>
          </w:p>
        </w:tc>
        <w:tc>
          <w:tcPr>
            <w:tcW w:w="3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8C6FB6" w:rsidP="00E80DCD">
            <w:pPr>
              <w:jc w:val="center"/>
              <w:rPr>
                <w:b/>
                <w:kern w:val="0"/>
              </w:rPr>
            </w:pPr>
            <w:r>
              <w:rPr>
                <w:b/>
              </w:rPr>
              <w:t>Подпрограмма II. «</w:t>
            </w:r>
            <w:r w:rsidR="00E80DCD" w:rsidRPr="00F4691C">
              <w:rPr>
                <w:b/>
              </w:rPr>
              <w:t>Развитие библиотечного дела»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jc w:val="center"/>
              <w:rPr>
                <w:rFonts w:ascii="Calibri" w:hAnsi="Calibri"/>
              </w:rPr>
            </w:pPr>
            <w:r w:rsidRPr="00F4691C">
              <w:rPr>
                <w:rFonts w:ascii="Calibri" w:hAnsi="Calibri"/>
              </w:rPr>
              <w:t>2.1.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r w:rsidRPr="00F4691C">
              <w:t>Макропоказатель подпрограммы. Обеспечение рост</w:t>
            </w:r>
            <w:r w:rsidR="008C6FB6">
              <w:t>а числа пользователей библиотек</w:t>
            </w:r>
            <w:r w:rsidRPr="00F4691C">
              <w:t xml:space="preserve"> городского округа Котельники Московской области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человек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10,97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  <w:rPr>
                <w:rFonts w:ascii="Calibri" w:hAnsi="Calibri"/>
              </w:rPr>
            </w:pPr>
            <w:r w:rsidRPr="00F4691C">
              <w:rPr>
                <w:rFonts w:ascii="Calibri" w:hAnsi="Calibri"/>
              </w:rPr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jc w:val="center"/>
              <w:rPr>
                <w:rFonts w:ascii="Calibri" w:hAnsi="Calibri"/>
              </w:rPr>
            </w:pPr>
            <w:r w:rsidRPr="00F4691C">
              <w:rPr>
                <w:rFonts w:ascii="Calibri" w:hAnsi="Calibri"/>
              </w:rPr>
              <w:t>2.2.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r w:rsidRPr="00F4691C">
              <w:t>Количество посещений библиотек (на 1 жителя в год)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показатель к соглашению с ФОИВ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посещение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94,7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  <w:rPr>
                <w:rFonts w:ascii="Calibri" w:hAnsi="Calibri"/>
              </w:rPr>
            </w:pPr>
            <w:r w:rsidRPr="00F4691C">
              <w:rPr>
                <w:rFonts w:ascii="Calibri" w:hAnsi="Calibri"/>
              </w:rPr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2.3.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Библиотечный фонд (с учетом списания и новых поступлений)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Тыс. экз.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73,7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4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2.4.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Выдано экземпляров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Тыс. экз.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236,5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2.5.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contextualSpacing/>
            </w:pPr>
            <w:r w:rsidRPr="00F4691C">
              <w:rPr>
                <w:kern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rPr>
                <w:kern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</w:t>
            </w:r>
          </w:p>
        </w:tc>
      </w:tr>
      <w:tr w:rsidR="00B4126D" w:rsidRPr="00F4691C" w:rsidTr="00B4126D">
        <w:trPr>
          <w:gridAfter w:val="7"/>
          <w:wAfter w:w="936" w:type="pct"/>
          <w:trHeight w:val="19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2.6.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 (подключение муниципальных общедоступных библиотек к Интернету)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показатель к соглашению с ФОИВ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2.7.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Увеличение числа посещений муниципальных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266D83">
            <w:pPr>
              <w:pStyle w:val="ConsPlusNormal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2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2.8.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7D1B92" w:rsidRDefault="007D1B92" w:rsidP="007D1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2.9.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7D1B92">
            <w:pPr>
              <w:pStyle w:val="ConsPlusNormal"/>
              <w:ind w:firstLine="0"/>
              <w:jc w:val="center"/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E80DCD" w:rsidRPr="00F4691C" w:rsidTr="00B4126D">
        <w:trPr>
          <w:gridAfter w:val="7"/>
          <w:wAfter w:w="936" w:type="pct"/>
          <w:trHeight w:val="3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3.</w:t>
            </w:r>
          </w:p>
        </w:tc>
        <w:tc>
          <w:tcPr>
            <w:tcW w:w="3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b/>
              </w:rPr>
            </w:pPr>
            <w:r w:rsidRPr="00F4691C">
              <w:rPr>
                <w:b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3.1.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r w:rsidRPr="00F4691C">
              <w:t>Увеличение численности участников культурно – досуговых мероприятий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3.2.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rPr>
                <w:lang w:eastAsia="en-US"/>
              </w:rPr>
            </w:pPr>
            <w:r w:rsidRPr="00F4691C">
              <w:rPr>
                <w:rFonts w:ascii="Calibri" w:hAnsi="Calibri" w:cs="Calibri"/>
                <w:lang w:eastAsia="en-US"/>
              </w:rPr>
              <w:t xml:space="preserve"> </w:t>
            </w:r>
            <w:r w:rsidRPr="00F4691C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2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jc w:val="center"/>
              <w:rPr>
                <w:rFonts w:ascii="Calibri" w:hAnsi="Calibri"/>
              </w:rPr>
            </w:pPr>
            <w:r w:rsidRPr="00F4691C">
              <w:rPr>
                <w:rFonts w:ascii="Calibri" w:hAnsi="Calibri"/>
              </w:rPr>
              <w:t>3.3.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r w:rsidRPr="00F4691C"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</w:t>
            </w:r>
            <w:r w:rsidR="008C6FB6">
              <w:t xml:space="preserve">роизводственным оборудованием, </w:t>
            </w:r>
            <w:r w:rsidRPr="00F4691C">
              <w:t xml:space="preserve">приобретение зданий для последующего размещения культурно-досуговых учреждений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 xml:space="preserve">Обращение Губернатора Московской области, </w:t>
            </w:r>
            <w:r w:rsidRPr="00F4691C">
              <w:br/>
              <w:t>приоритетный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единица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3.4.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r w:rsidRPr="00F4691C"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contextualSpacing/>
              <w:jc w:val="center"/>
            </w:pPr>
            <w:r w:rsidRPr="00F4691C"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18,1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3.5.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-</w:t>
            </w:r>
          </w:p>
          <w:p w:rsidR="00E80DCD" w:rsidRPr="00F4691C" w:rsidRDefault="00E80DCD" w:rsidP="00E80DCD">
            <w:pPr>
              <w:jc w:val="center"/>
              <w:rPr>
                <w:lang w:eastAsia="ar-S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9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E80DCD" w:rsidRPr="00F4691C" w:rsidTr="00B4126D">
        <w:trPr>
          <w:trHeight w:val="3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</w:t>
            </w:r>
          </w:p>
        </w:tc>
        <w:tc>
          <w:tcPr>
            <w:tcW w:w="3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b/>
                <w:lang w:eastAsia="en-US"/>
              </w:rPr>
            </w:pPr>
            <w:r w:rsidRPr="00F4691C">
              <w:rPr>
                <w:rFonts w:eastAsia="Calibri"/>
                <w:b/>
                <w:kern w:val="0"/>
                <w:lang w:eastAsia="en-US"/>
              </w:rPr>
              <w:t>Подпрограмма IV «Парки городского округа Котельники»</w:t>
            </w:r>
          </w:p>
        </w:tc>
        <w:tc>
          <w:tcPr>
            <w:tcW w:w="359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  <w:tc>
          <w:tcPr>
            <w:tcW w:w="96" w:type="pct"/>
            <w:vAlign w:val="center"/>
          </w:tcPr>
          <w:p w:rsidR="00E80DCD" w:rsidRPr="00F4691C" w:rsidRDefault="00E80DCD" w:rsidP="00E80DCD">
            <w:pPr>
              <w:rPr>
                <w:lang w:eastAsia="en-US"/>
              </w:rPr>
            </w:pP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4.1.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Количество созданных парков культуры и отдыха на территории Московской области, единиц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4.2.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Количество благоустроенных парков культуры и отдыха на территории Московской области, единиц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4.3.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Соответствие нормативу обеспеченности парками культуры и отдыха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Обращение Губернатора Московской области, приоритетный показатель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2</w:t>
            </w:r>
          </w:p>
        </w:tc>
      </w:tr>
      <w:tr w:rsidR="00B4126D" w:rsidRPr="00F4691C" w:rsidTr="00B4126D">
        <w:trPr>
          <w:gridAfter w:val="7"/>
          <w:wAfter w:w="936" w:type="pct"/>
          <w:trHeight w:val="110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D" w:rsidRPr="00F4691C" w:rsidRDefault="00E80DCD" w:rsidP="00E80DCD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F4691C">
              <w:rPr>
                <w:kern w:val="0"/>
              </w:rPr>
              <w:t>4.4.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F4691C">
              <w:t>Увеличение количества посетителей парков культуры и отдыха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jc w:val="center"/>
            </w:pPr>
            <w:r w:rsidRPr="00F4691C">
              <w:t>Приоритетный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CD" w:rsidRPr="00F4691C" w:rsidRDefault="00E80DCD" w:rsidP="00E80DCD">
            <w:pPr>
              <w:jc w:val="center"/>
              <w:rPr>
                <w:lang w:eastAsia="en-US"/>
              </w:rPr>
            </w:pPr>
            <w:r w:rsidRPr="00F4691C">
              <w:rPr>
                <w:lang w:eastAsia="en-US"/>
              </w:rPr>
              <w:t>105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F4691C">
              <w:t>1</w:t>
            </w:r>
          </w:p>
        </w:tc>
      </w:tr>
    </w:tbl>
    <w:p w:rsidR="00E80DCD" w:rsidRPr="00F4691C" w:rsidRDefault="00E80DCD" w:rsidP="00E80DCD">
      <w:pPr>
        <w:widowControl/>
        <w:tabs>
          <w:tab w:val="left" w:pos="2268"/>
        </w:tabs>
        <w:suppressAutoHyphens w:val="0"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</w:p>
    <w:p w:rsidR="00E80DCD" w:rsidRDefault="00E80DCD" w:rsidP="00E80DCD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E80DCD" w:rsidRDefault="00E80DCD" w:rsidP="00E80DCD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  <w:sectPr w:rsidR="00E80DCD" w:rsidSect="00E80DCD">
          <w:footerReference w:type="even" r:id="rId13"/>
          <w:footerReference w:type="default" r:id="rId14"/>
          <w:headerReference w:type="first" r:id="rId1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80DCD" w:rsidRPr="00221842" w:rsidRDefault="00E80DCD" w:rsidP="00E80DCD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  <w:r w:rsidRPr="00221842">
        <w:rPr>
          <w:b/>
          <w:sz w:val="28"/>
          <w:szCs w:val="24"/>
        </w:rPr>
        <w:t>6. Методика расчета значений планируемых результатов реализации муниципальной программы</w:t>
      </w:r>
    </w:p>
    <w:p w:rsidR="00E80DCD" w:rsidRPr="00221842" w:rsidRDefault="00E80DCD" w:rsidP="00E80DCD">
      <w:pPr>
        <w:autoSpaceDE w:val="0"/>
        <w:adjustRightInd w:val="0"/>
        <w:contextualSpacing/>
        <w:jc w:val="center"/>
        <w:outlineLvl w:val="1"/>
        <w:rPr>
          <w:b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967"/>
        <w:gridCol w:w="7648"/>
        <w:gridCol w:w="2464"/>
      </w:tblGrid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№ п/п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Определение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Единица измерения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0912DB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80DCD" w:rsidRPr="000912DB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0912DB">
              <w:rPr>
                <w:b/>
                <w:kern w:val="0"/>
                <w:sz w:val="24"/>
                <w:szCs w:val="24"/>
              </w:rPr>
              <w:t>Подпрограмма I. «Обес</w:t>
            </w:r>
            <w:r w:rsidR="008C6FB6">
              <w:rPr>
                <w:b/>
                <w:kern w:val="0"/>
                <w:sz w:val="24"/>
                <w:szCs w:val="24"/>
              </w:rPr>
              <w:t>печение деятельности учреждений</w:t>
            </w:r>
            <w:r w:rsidRPr="000912DB">
              <w:rPr>
                <w:b/>
                <w:kern w:val="0"/>
                <w:sz w:val="24"/>
                <w:szCs w:val="24"/>
              </w:rPr>
              <w:t xml:space="preserve"> в сфере культуры»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1.1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Ск</w:t>
            </w:r>
            <w:proofErr w:type="spellEnd"/>
            <w:r w:rsidRPr="00221842">
              <w:rPr>
                <w:sz w:val="24"/>
                <w:szCs w:val="24"/>
              </w:rPr>
              <w:t xml:space="preserve"> = </w:t>
            </w:r>
            <w:proofErr w:type="spellStart"/>
            <w:r w:rsidRPr="00221842">
              <w:rPr>
                <w:sz w:val="24"/>
                <w:szCs w:val="24"/>
              </w:rPr>
              <w:t>Зк</w:t>
            </w:r>
            <w:proofErr w:type="spellEnd"/>
            <w:r w:rsidRPr="00221842">
              <w:rPr>
                <w:sz w:val="24"/>
                <w:szCs w:val="24"/>
              </w:rPr>
              <w:t xml:space="preserve"> /</w:t>
            </w:r>
            <w:proofErr w:type="spellStart"/>
            <w:r w:rsidRPr="00221842">
              <w:rPr>
                <w:sz w:val="24"/>
                <w:szCs w:val="24"/>
              </w:rPr>
              <w:t>Змо</w:t>
            </w:r>
            <w:proofErr w:type="spellEnd"/>
            <w:r w:rsidRPr="00221842">
              <w:rPr>
                <w:sz w:val="24"/>
                <w:szCs w:val="24"/>
              </w:rPr>
              <w:t xml:space="preserve"> х 100%, </w:t>
            </w:r>
            <w:proofErr w:type="gramStart"/>
            <w:r w:rsidRPr="00221842">
              <w:rPr>
                <w:sz w:val="24"/>
                <w:szCs w:val="24"/>
              </w:rPr>
              <w:t>где:</w:t>
            </w:r>
            <w:r w:rsidRPr="00221842">
              <w:rPr>
                <w:sz w:val="24"/>
                <w:szCs w:val="24"/>
              </w:rPr>
              <w:br/>
            </w:r>
            <w:proofErr w:type="spellStart"/>
            <w:r w:rsidRPr="00221842">
              <w:rPr>
                <w:sz w:val="24"/>
                <w:szCs w:val="24"/>
              </w:rPr>
              <w:t>Ск</w:t>
            </w:r>
            <w:proofErr w:type="spellEnd"/>
            <w:proofErr w:type="gramEnd"/>
            <w:r w:rsidRPr="00221842">
              <w:rPr>
                <w:sz w:val="24"/>
                <w:szCs w:val="24"/>
              </w:rPr>
              <w:t xml:space="preserve"> – соотношение средней заработной платы работников государственных учреждений культуры к средней заработной плате в Московской области;</w:t>
            </w:r>
            <w:r w:rsidRPr="00221842">
              <w:rPr>
                <w:sz w:val="24"/>
                <w:szCs w:val="24"/>
              </w:rPr>
              <w:br/>
            </w:r>
            <w:proofErr w:type="spellStart"/>
            <w:r w:rsidRPr="00221842">
              <w:rPr>
                <w:sz w:val="24"/>
                <w:szCs w:val="24"/>
              </w:rPr>
              <w:t>Зк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средняя заработная плата работников муниципальных учреждений культуры 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Змо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средняя заработная плата в Московской области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0912DB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>Ок = Зк /Змо х 100%, где:</w:t>
            </w:r>
          </w:p>
          <w:p w:rsidR="00E80DCD" w:rsidRPr="00221842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 xml:space="preserve">Ок – 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 </w:t>
            </w:r>
          </w:p>
          <w:p w:rsidR="00E80DCD" w:rsidRPr="00221842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>Зк – средняя заработная плата работников муниципальных учреждений культуры за период с сентября по декабрь</w:t>
            </w:r>
          </w:p>
          <w:p w:rsidR="00E80DCD" w:rsidRPr="00221842" w:rsidRDefault="00E80DCD" w:rsidP="00E80DCD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21842">
              <w:rPr>
                <w:noProof/>
                <w:spacing w:val="2"/>
              </w:rPr>
              <w:t>Змо – средняя заработная плата работников муниципальных учреждений культуры за 1 квартал текущего года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1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1.3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Для городских округов мощностна</w:t>
            </w:r>
            <w:r w:rsidR="008C6FB6">
              <w:rPr>
                <w:sz w:val="24"/>
                <w:szCs w:val="24"/>
              </w:rPr>
              <w:t>я характеристика центрального (</w:t>
            </w:r>
            <w:r w:rsidRPr="00221842">
              <w:rPr>
                <w:sz w:val="24"/>
                <w:szCs w:val="24"/>
              </w:rPr>
              <w:t>окружного) учреждения культурно-досугового типа определяется исходя из численности населения городского округа, но должна составлять не менее 500 зрительских мест. 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1.4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постоянно действующих клубных формирований согласно мониторингу результатов работы МАУ «Культурный комплекс «Котельники»», МАУ «ДК Белая Дача»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1.5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Наполняемость кружков, коллективов</w:t>
            </w:r>
          </w:p>
        </w:tc>
        <w:tc>
          <w:tcPr>
            <w:tcW w:w="2570" w:type="pct"/>
            <w:shd w:val="clear" w:color="auto" w:fill="auto"/>
            <w:vAlign w:val="center"/>
          </w:tcPr>
          <w:p w:rsidR="00E80DCD" w:rsidRPr="00221842" w:rsidRDefault="00E80DCD" w:rsidP="00E80DCD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участников культурно-досуговых формирований учреждений культуры городского округа Котельники на конец года</w:t>
            </w:r>
          </w:p>
          <w:p w:rsidR="00E80DCD" w:rsidRPr="00221842" w:rsidRDefault="00E80DCD" w:rsidP="00E80DCD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7-НК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E80DCD" w:rsidRPr="00221842" w:rsidRDefault="00E80DCD" w:rsidP="00E80DCD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1.6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pStyle w:val="Default"/>
              <w:contextualSpacing/>
              <w:rPr>
                <w:color w:val="auto"/>
              </w:rPr>
            </w:pPr>
            <w:proofErr w:type="spellStart"/>
            <w:r w:rsidRPr="00221842">
              <w:rPr>
                <w:color w:val="auto"/>
              </w:rPr>
              <w:t>Дн</w:t>
            </w:r>
            <w:proofErr w:type="spellEnd"/>
            <w:r w:rsidRPr="00221842">
              <w:rPr>
                <w:color w:val="auto"/>
              </w:rPr>
              <w:t xml:space="preserve">=Н+Ш/Чср×100% </w:t>
            </w:r>
          </w:p>
          <w:p w:rsidR="00E80DCD" w:rsidRPr="00221842" w:rsidRDefault="00E80DCD" w:rsidP="00E80DCD">
            <w:pPr>
              <w:pStyle w:val="Default"/>
              <w:contextualSpacing/>
              <w:rPr>
                <w:color w:val="auto"/>
              </w:rPr>
            </w:pPr>
            <w:proofErr w:type="spellStart"/>
            <w:r w:rsidRPr="00221842">
              <w:rPr>
                <w:color w:val="auto"/>
              </w:rPr>
              <w:t>Дн</w:t>
            </w:r>
            <w:proofErr w:type="spellEnd"/>
            <w:r w:rsidRPr="00221842">
              <w:rPr>
                <w:color w:val="auto"/>
              </w:rPr>
              <w:t xml:space="preserve"> – доля населения, участвующего в коллективах народного творчества и школах искусств (процентов); </w:t>
            </w:r>
          </w:p>
          <w:p w:rsidR="00E80DCD" w:rsidRPr="00221842" w:rsidRDefault="00E80DCD" w:rsidP="00E80DCD">
            <w:pPr>
              <w:pStyle w:val="Default"/>
              <w:contextualSpacing/>
              <w:rPr>
                <w:color w:val="auto"/>
              </w:rPr>
            </w:pPr>
            <w:r w:rsidRPr="00221842">
              <w:rPr>
                <w:color w:val="auto"/>
              </w:rPr>
              <w:t xml:space="preserve">Н –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 </w:t>
            </w:r>
          </w:p>
          <w:p w:rsidR="00E80DCD" w:rsidRPr="00221842" w:rsidRDefault="00E80DCD" w:rsidP="00E80DCD">
            <w:pPr>
              <w:pStyle w:val="Default"/>
              <w:contextualSpacing/>
              <w:rPr>
                <w:color w:val="auto"/>
              </w:rPr>
            </w:pPr>
            <w:r w:rsidRPr="00221842">
              <w:rPr>
                <w:color w:val="auto"/>
              </w:rPr>
              <w:t xml:space="preserve">Ш –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E80DCD" w:rsidRPr="00221842" w:rsidRDefault="00E80DCD" w:rsidP="00E80DCD">
            <w:pPr>
              <w:autoSpaceDE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Чср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среднегодовая численность населения в муниципальном образовании (данные </w:t>
            </w:r>
            <w:proofErr w:type="spellStart"/>
            <w:r w:rsidRPr="00221842">
              <w:rPr>
                <w:sz w:val="24"/>
                <w:szCs w:val="24"/>
              </w:rPr>
              <w:t>Мособлстата</w:t>
            </w:r>
            <w:proofErr w:type="spellEnd"/>
            <w:r w:rsidRPr="00221842">
              <w:rPr>
                <w:sz w:val="24"/>
                <w:szCs w:val="24"/>
              </w:rPr>
              <w:t>).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1.7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мероприятий в год (спектакли концерты, тематические программы и т.д.)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культурно - массовых мероприятий в год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7-НК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1.8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8C6FB6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  <w:r w:rsidR="00E80DCD" w:rsidRPr="00221842">
              <w:rPr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Годовой отчет, журнал учета мероприятий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1.9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Кол-во посещений в год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чел. 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1.10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пользователей библиотек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зарегистрированных пользователей в сети библиотечной системы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чел. 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1.11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Городской округ с численностью населения до 50 тыс. человек – 1 на 1 населенный пункт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1.12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среднеме6сячной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</w:rPr>
            </w:pPr>
            <w:r w:rsidRPr="00221842">
              <w:rPr>
                <w:noProof/>
                <w:spacing w:val="2"/>
              </w:rPr>
              <w:drawing>
                <wp:inline distT="0" distB="0" distL="0" distR="0" wp14:anchorId="484ECEDC" wp14:editId="1262ACC9">
                  <wp:extent cx="1971675" cy="238125"/>
                  <wp:effectExtent l="0" t="0" r="9525" b="9525"/>
                  <wp:docPr id="5" name="Рисунок 5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spacing w:val="2"/>
              </w:rPr>
              <w:t>,</w:t>
            </w:r>
          </w:p>
          <w:p w:rsidR="00E80DCD" w:rsidRPr="00221842" w:rsidRDefault="00E80DCD" w:rsidP="00E80DCD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21842">
              <w:rPr>
                <w:spacing w:val="2"/>
              </w:rPr>
              <w:t>где:</w:t>
            </w:r>
            <w:r w:rsidRPr="00221842">
              <w:rPr>
                <w:spacing w:val="2"/>
              </w:rPr>
              <w:br/>
            </w:r>
            <w:r w:rsidR="00A56A90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42900" cy="238125"/>
                      <wp:effectExtent l="0" t="0" r="1905" b="635"/>
                      <wp:docPr id="3" name="Прямоугольник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CFEB0" id="Прямоугольник 3" o:spid="_x0000_s1026" alt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среднемесячная начисленная заработная плата наемных работников в организациях, у индивидуальных предпринимателей и физических лиц в Московской области (руб.);</w:t>
            </w:r>
            <w:r w:rsidRPr="00221842">
              <w:rPr>
                <w:spacing w:val="2"/>
              </w:rPr>
              <w:br/>
            </w:r>
            <w:r w:rsidRPr="00221842">
              <w:rPr>
                <w:noProof/>
                <w:spacing w:val="2"/>
              </w:rPr>
              <w:drawing>
                <wp:inline distT="0" distB="0" distL="0" distR="0" wp14:anchorId="6E8B4CD8" wp14:editId="710FF2A7">
                  <wp:extent cx="409575" cy="238125"/>
                  <wp:effectExtent l="0" t="0" r="9525" b="9525"/>
                  <wp:docPr id="8" name="Рисунок 8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годовой фонд оплаты труда всех наёмных работников Московской области (руб.);</w:t>
            </w:r>
            <w:r w:rsidRPr="00221842">
              <w:rPr>
                <w:spacing w:val="2"/>
              </w:rPr>
              <w:br/>
            </w:r>
            <w:r w:rsidRPr="00221842">
              <w:rPr>
                <w:noProof/>
                <w:spacing w:val="2"/>
              </w:rPr>
              <w:drawing>
                <wp:inline distT="0" distB="0" distL="0" distR="0" wp14:anchorId="0BDCD7FF" wp14:editId="325717B2">
                  <wp:extent cx="428625" cy="238125"/>
                  <wp:effectExtent l="0" t="0" r="9525" b="9525"/>
                  <wp:docPr id="9" name="Рисунок 9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общая численность всех наемных работников Московской области (чел.).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221842">
              <w:rPr>
                <w:sz w:val="24"/>
                <w:szCs w:val="24"/>
                <w:lang w:val="en-US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1.13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Численность учащихся в учреждениях дополнительного образования в сфере культуры</w:t>
            </w:r>
          </w:p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1-ДМШ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1.14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I = Пт.г / П2010 x 100,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где: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I - количество посещений организаций культуры по отношению к уровню 2010;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Пт.г. - количество посещений организаций культуры, в текущем году, ед.;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П2010 - количество посещений организаций культуры в 2010 году, ед.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0912DB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80DCD" w:rsidRPr="000912DB" w:rsidRDefault="008C6FB6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E80DCD" w:rsidRPr="000912DB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E80DCD">
              <w:rPr>
                <w:b/>
                <w:sz w:val="24"/>
                <w:szCs w:val="24"/>
              </w:rPr>
              <w:t>Развитие библиотечного дела»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FB0417" w:rsidRDefault="00E80DCD" w:rsidP="00E80DCD">
            <w:pPr>
              <w:autoSpaceDE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FB0417">
              <w:rPr>
                <w:sz w:val="24"/>
                <w:szCs w:val="24"/>
              </w:rPr>
              <w:t>2.1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>Макропоказатель подпрограммы.</w:t>
            </w:r>
            <w:r w:rsidRPr="00221842">
              <w:rPr>
                <w:color w:val="000000"/>
                <w:sz w:val="24"/>
                <w:szCs w:val="24"/>
              </w:rPr>
              <w:br/>
              <w:t xml:space="preserve">Обеспечение роста числа пользователей библиотек муниципальных образований Московской области 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посетителей библиотек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человек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FB0417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FB0417">
              <w:rPr>
                <w:sz w:val="24"/>
                <w:szCs w:val="24"/>
              </w:rPr>
              <w:t>2.2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>Количество посещений</w:t>
            </w:r>
            <w:r w:rsidR="008C6FB6">
              <w:rPr>
                <w:color w:val="000000"/>
                <w:sz w:val="24"/>
                <w:szCs w:val="24"/>
              </w:rPr>
              <w:t xml:space="preserve"> библиотек (на 1 жителя в год) </w:t>
            </w:r>
            <w:r w:rsidRPr="00221842">
              <w:rPr>
                <w:color w:val="000000"/>
                <w:sz w:val="24"/>
                <w:szCs w:val="24"/>
              </w:rPr>
              <w:t xml:space="preserve">муниципальных образований Московской области 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ПБ = П/Н, где</w:t>
            </w:r>
            <w:r w:rsidRPr="00221842">
              <w:rPr>
                <w:sz w:val="24"/>
                <w:szCs w:val="24"/>
              </w:rPr>
              <w:br/>
              <w:t xml:space="preserve">П – количество </w:t>
            </w:r>
            <w:proofErr w:type="gramStart"/>
            <w:r w:rsidRPr="00221842">
              <w:rPr>
                <w:sz w:val="24"/>
                <w:szCs w:val="24"/>
              </w:rPr>
              <w:t>посещений;</w:t>
            </w:r>
            <w:r w:rsidRPr="00221842">
              <w:rPr>
                <w:sz w:val="24"/>
                <w:szCs w:val="24"/>
              </w:rPr>
              <w:br/>
              <w:t>Н</w:t>
            </w:r>
            <w:proofErr w:type="gramEnd"/>
            <w:r w:rsidRPr="00221842">
              <w:rPr>
                <w:sz w:val="24"/>
                <w:szCs w:val="24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посещение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2.3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Библиотечный фонд (с учетом списания и новых поступлений)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Количество экземпляров на конец предыдущего отчетного года + поступило экземпляров за отчетный год – выбыло экземпляров за отчетный год 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экз. 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2.4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Выдано экземпляров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Выдано экземпляров за отчетный год</w:t>
            </w:r>
          </w:p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тыс. экз.</w:t>
            </w:r>
          </w:p>
        </w:tc>
      </w:tr>
      <w:tr w:rsidR="00E80DCD" w:rsidRPr="00221842" w:rsidTr="007D1B92">
        <w:tc>
          <w:tcPr>
            <w:tcW w:w="269" w:type="pct"/>
            <w:shd w:val="clear" w:color="auto" w:fill="auto"/>
          </w:tcPr>
          <w:p w:rsidR="00E80DCD" w:rsidRPr="00221842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2.5</w:t>
            </w:r>
          </w:p>
        </w:tc>
        <w:tc>
          <w:tcPr>
            <w:tcW w:w="1333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2570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Среднегодовое число предоставляемых услуг библиотеками городского округа Котельники в электронном виде к предыдущему*100</w:t>
            </w:r>
          </w:p>
        </w:tc>
        <w:tc>
          <w:tcPr>
            <w:tcW w:w="828" w:type="pct"/>
            <w:shd w:val="clear" w:color="auto" w:fill="auto"/>
          </w:tcPr>
          <w:p w:rsidR="00E80DCD" w:rsidRPr="00221842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2.6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(подключение муниципальных общедоступных библиотек к Интернету)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I = (</w:t>
            </w: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Кт.г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Бт.г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.) / (К2010 + Б2010) x 100,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I - количество посещений организаций культуры по отношению к уровню 2010;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Кт.г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. - количество участников клубных формирований в текущем году, ед.;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Бт.г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. - число посещений библиотек в текущем году, ед.;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К2010 - количество посещений организаций культуры в 2010 году, ед.;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Б2010 - число посещений библиотек в 2010 году, ед.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2.7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муниципальных библиотек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Пб = (Б </w:t>
            </w: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. / Б баз) / 100,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80DCD" w:rsidRPr="00F4691C" w:rsidRDefault="008C6FB6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 - число посещений библиотек</w:t>
            </w:r>
            <w:r w:rsidR="00E80DCD"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области;</w:t>
            </w:r>
          </w:p>
          <w:p w:rsidR="00E80DCD" w:rsidRPr="00F4691C" w:rsidRDefault="008C6FB6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количество посещений библиотек</w:t>
            </w:r>
            <w:r w:rsidR="00E80DCD"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области, участников ведомственного проекта "Перезагрузка библиотек Подмосковья" текущего года;</w:t>
            </w:r>
          </w:p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Б баз - количество посещений библиотек городского округа Котельники Московской области, участников ведомственного проекта "Перезагрузка библиотек Подмосковья" базового года (2017 год)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2.8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единица</w:t>
            </w:r>
          </w:p>
        </w:tc>
      </w:tr>
      <w:tr w:rsidR="00E80DCD" w:rsidRPr="00F4691C" w:rsidTr="007D1B92">
        <w:trPr>
          <w:trHeight w:val="1270"/>
        </w:trPr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2.9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/ В,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С - доля муниципальных библиотек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 - количество муниципальных библиотек Московской области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ind w:left="284"/>
              <w:contextualSpacing/>
              <w:outlineLvl w:val="1"/>
              <w:rPr>
                <w:b/>
                <w:sz w:val="24"/>
                <w:szCs w:val="24"/>
              </w:rPr>
            </w:pPr>
            <w:r w:rsidRPr="00F469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4691C">
              <w:rPr>
                <w:b/>
                <w:sz w:val="24"/>
                <w:szCs w:val="24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jc w:val="center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3.1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Увеличение численности участников культурно - досуговых мероприятий.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E80DCD" w:rsidRPr="00F4691C" w:rsidRDefault="00E80DCD" w:rsidP="00E80DCD">
            <w:pPr>
              <w:autoSpaceDE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Годовой отчет, журнал учет мероприятий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3.2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(Аварийные здания + здания, требующие капитального ремонта)</w:t>
            </w:r>
            <w:r w:rsidR="00232E6C">
              <w:rPr>
                <w:sz w:val="24"/>
                <w:szCs w:val="24"/>
              </w:rPr>
              <w:t xml:space="preserve"> </w:t>
            </w:r>
            <w:r w:rsidRPr="00F4691C">
              <w:rPr>
                <w:sz w:val="24"/>
                <w:szCs w:val="24"/>
              </w:rPr>
              <w:t>/ общая число зданий*100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 xml:space="preserve">% 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3.3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</w:t>
            </w:r>
            <w:r w:rsidR="008C6FB6">
              <w:rPr>
                <w:sz w:val="24"/>
                <w:szCs w:val="24"/>
              </w:rPr>
              <w:t xml:space="preserve">роизводственным оборудованием, </w:t>
            </w:r>
            <w:r w:rsidRPr="00F4691C">
              <w:rPr>
                <w:sz w:val="24"/>
                <w:szCs w:val="24"/>
              </w:rPr>
              <w:t>приобретение зданий для последующего размещения культурно-досуговых учреждений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единица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ind w:left="284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3.4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С=Вс/В*100,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где: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С – доля культурно-досуговых учреждений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Вс – количество муниципальных культурно-досуговых учреждений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F4691C">
              <w:rPr>
                <w:noProof/>
                <w:spacing w:val="2"/>
              </w:rPr>
              <w:t>В – количество сетевых единиц культурно-досуговых учреждений Московской области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rPr>
          <w:trHeight w:val="1979"/>
        </w:trPr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ind w:left="284"/>
              <w:contextualSpacing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3.5</w:t>
            </w:r>
          </w:p>
        </w:tc>
        <w:tc>
          <w:tcPr>
            <w:tcW w:w="1333" w:type="pct"/>
            <w:shd w:val="clear" w:color="auto" w:fill="auto"/>
          </w:tcPr>
          <w:p w:rsidR="00E80DCD" w:rsidRPr="00F4691C" w:rsidRDefault="00E80DCD" w:rsidP="00E80DCD">
            <w:pPr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/ В,</w:t>
            </w:r>
          </w:p>
          <w:p w:rsidR="00E80DCD" w:rsidRPr="00F4691C" w:rsidRDefault="00E80DCD" w:rsidP="00E8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80DCD" w:rsidRPr="00F4691C" w:rsidRDefault="00E80DCD" w:rsidP="00E8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С - доля муниципальных библиотек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E80DCD" w:rsidRPr="00F4691C" w:rsidRDefault="00E80DCD" w:rsidP="00E80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В - количество муниципальных библиотек Московской области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jc w:val="center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%</w:t>
            </w:r>
          </w:p>
        </w:tc>
      </w:tr>
      <w:tr w:rsidR="00E80DCD" w:rsidRPr="00F4691C" w:rsidTr="007D1B92">
        <w:trPr>
          <w:trHeight w:val="465"/>
        </w:trPr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  <w:rPr>
                <w:b/>
              </w:rPr>
            </w:pPr>
            <w:r w:rsidRPr="00F4691C">
              <w:rPr>
                <w:b/>
              </w:rPr>
              <w:t>4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F4691C">
              <w:rPr>
                <w:b/>
                <w:sz w:val="24"/>
                <w:szCs w:val="24"/>
              </w:rPr>
              <w:t>Подпрограмма IV «Парки городского округа Котельники»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4.1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единиц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4.2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 xml:space="preserve">Количество благоустроенных парков культуры и отдыха на территории Московской области </w:t>
            </w:r>
          </w:p>
        </w:tc>
        <w:tc>
          <w:tcPr>
            <w:tcW w:w="2570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единиц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4.3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2570" w:type="pct"/>
            <w:shd w:val="clear" w:color="auto" w:fill="auto"/>
            <w:vAlign w:val="center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 xml:space="preserve">Но = </w:t>
            </w:r>
            <w:proofErr w:type="spellStart"/>
            <w:r w:rsidRPr="00F4691C">
              <w:rPr>
                <w:sz w:val="24"/>
                <w:szCs w:val="24"/>
              </w:rPr>
              <w:t>Фо</w:t>
            </w:r>
            <w:proofErr w:type="spellEnd"/>
            <w:r w:rsidRPr="00F4691C">
              <w:rPr>
                <w:sz w:val="24"/>
                <w:szCs w:val="24"/>
              </w:rPr>
              <w:t xml:space="preserve"> / </w:t>
            </w:r>
            <w:proofErr w:type="spellStart"/>
            <w:r w:rsidRPr="00F4691C">
              <w:rPr>
                <w:sz w:val="24"/>
                <w:szCs w:val="24"/>
              </w:rPr>
              <w:t>Нп</w:t>
            </w:r>
            <w:proofErr w:type="spellEnd"/>
            <w:r w:rsidRPr="00F4691C">
              <w:rPr>
                <w:sz w:val="24"/>
                <w:szCs w:val="24"/>
              </w:rPr>
              <w:t xml:space="preserve"> x 100,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где: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Но - соответствие нормативу обеспеченности парками культуры и отдыха;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4691C">
              <w:rPr>
                <w:sz w:val="24"/>
                <w:szCs w:val="24"/>
              </w:rPr>
              <w:t>Нп</w:t>
            </w:r>
            <w:proofErr w:type="spellEnd"/>
            <w:r w:rsidRPr="00F4691C">
              <w:rPr>
                <w:sz w:val="24"/>
                <w:szCs w:val="24"/>
              </w:rPr>
              <w:t xml:space="preserve"> - нормативная потребность;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4691C">
              <w:rPr>
                <w:sz w:val="24"/>
                <w:szCs w:val="24"/>
              </w:rPr>
              <w:t>Фо</w:t>
            </w:r>
            <w:proofErr w:type="spellEnd"/>
            <w:r w:rsidRPr="00F4691C">
              <w:rPr>
                <w:sz w:val="24"/>
                <w:szCs w:val="24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процент</w:t>
            </w:r>
          </w:p>
        </w:tc>
      </w:tr>
      <w:tr w:rsidR="00E80DCD" w:rsidRPr="00F4691C" w:rsidTr="007D1B92">
        <w:tc>
          <w:tcPr>
            <w:tcW w:w="269" w:type="pct"/>
            <w:shd w:val="clear" w:color="auto" w:fill="auto"/>
          </w:tcPr>
          <w:p w:rsidR="00E80DCD" w:rsidRPr="00F4691C" w:rsidRDefault="00E80DCD" w:rsidP="00E80DCD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F4691C">
              <w:t>4.4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E80DCD" w:rsidRPr="00F4691C" w:rsidRDefault="00E80DCD" w:rsidP="00E80DCD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  <w:shd w:val="clear" w:color="auto" w:fill="FFFFFF"/>
              </w:rPr>
              <w:t>Увеличение количества посетителей парков культуры и отдыха</w:t>
            </w:r>
          </w:p>
        </w:tc>
        <w:tc>
          <w:tcPr>
            <w:tcW w:w="2570" w:type="pct"/>
            <w:shd w:val="clear" w:color="auto" w:fill="auto"/>
            <w:vAlign w:val="center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4691C">
              <w:rPr>
                <w:sz w:val="24"/>
                <w:szCs w:val="24"/>
              </w:rPr>
              <w:t>Кпп</w:t>
            </w:r>
            <w:proofErr w:type="spellEnd"/>
            <w:r w:rsidRPr="00F4691C">
              <w:rPr>
                <w:sz w:val="24"/>
                <w:szCs w:val="24"/>
              </w:rPr>
              <w:t xml:space="preserve">% = Ко / </w:t>
            </w:r>
            <w:proofErr w:type="spellStart"/>
            <w:r w:rsidRPr="00F4691C">
              <w:rPr>
                <w:sz w:val="24"/>
                <w:szCs w:val="24"/>
              </w:rPr>
              <w:t>Кп</w:t>
            </w:r>
            <w:proofErr w:type="spellEnd"/>
            <w:r w:rsidRPr="00F4691C">
              <w:rPr>
                <w:sz w:val="24"/>
                <w:szCs w:val="24"/>
              </w:rPr>
              <w:t xml:space="preserve"> x 100%,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где: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4691C">
              <w:rPr>
                <w:sz w:val="24"/>
                <w:szCs w:val="24"/>
              </w:rPr>
              <w:t>Кпп</w:t>
            </w:r>
            <w:proofErr w:type="spellEnd"/>
            <w:r w:rsidRPr="00F4691C">
              <w:rPr>
                <w:sz w:val="24"/>
                <w:szCs w:val="24"/>
              </w:rPr>
              <w:t xml:space="preserve"> - количество посетителей по отношению к базовому году;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Ко - количество посетителей в отчетном году, тыс. чел.;</w:t>
            </w:r>
          </w:p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4691C">
              <w:rPr>
                <w:sz w:val="24"/>
                <w:szCs w:val="24"/>
              </w:rPr>
              <w:t>Кп</w:t>
            </w:r>
            <w:proofErr w:type="spellEnd"/>
            <w:r w:rsidRPr="00F4691C">
              <w:rPr>
                <w:sz w:val="24"/>
                <w:szCs w:val="24"/>
              </w:rPr>
              <w:t xml:space="preserve"> - количество посетителей в базовом году, тыс. чел.</w:t>
            </w:r>
          </w:p>
        </w:tc>
        <w:tc>
          <w:tcPr>
            <w:tcW w:w="828" w:type="pct"/>
            <w:shd w:val="clear" w:color="auto" w:fill="auto"/>
          </w:tcPr>
          <w:p w:rsidR="00E80DCD" w:rsidRPr="00F4691C" w:rsidRDefault="00E80DCD" w:rsidP="00E80DC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F4691C">
              <w:rPr>
                <w:sz w:val="24"/>
                <w:szCs w:val="24"/>
              </w:rPr>
              <w:t>процент по отношению к базовому году</w:t>
            </w:r>
          </w:p>
        </w:tc>
      </w:tr>
    </w:tbl>
    <w:p w:rsidR="00E80DCD" w:rsidRPr="00F4691C" w:rsidRDefault="00E80DCD" w:rsidP="00745491">
      <w:pPr>
        <w:jc w:val="center"/>
        <w:rPr>
          <w:sz w:val="28"/>
          <w:szCs w:val="28"/>
        </w:rPr>
      </w:pPr>
    </w:p>
    <w:p w:rsidR="00952619" w:rsidRPr="00221842" w:rsidRDefault="00952619" w:rsidP="00266D83">
      <w:pPr>
        <w:autoSpaceDE w:val="0"/>
        <w:adjustRightInd w:val="0"/>
        <w:ind w:firstLine="709"/>
        <w:contextualSpacing/>
        <w:jc w:val="center"/>
        <w:rPr>
          <w:sz w:val="24"/>
          <w:szCs w:val="24"/>
          <w:lang w:eastAsia="en-US"/>
        </w:rPr>
      </w:pPr>
      <w:r w:rsidRPr="00221842">
        <w:rPr>
          <w:rFonts w:eastAsia="Calibri"/>
          <w:b/>
          <w:bCs/>
          <w:kern w:val="0"/>
          <w:sz w:val="24"/>
          <w:szCs w:val="24"/>
        </w:rPr>
        <w:t>7. Порядок взаимодействия ответственного за выполнение мероприятия программы с координатором</w:t>
      </w:r>
    </w:p>
    <w:p w:rsidR="00952619" w:rsidRPr="00221842" w:rsidRDefault="00952619" w:rsidP="00952619">
      <w:pPr>
        <w:widowControl/>
        <w:suppressAutoHyphens w:val="0"/>
        <w:autoSpaceDN/>
        <w:ind w:left="720"/>
        <w:contextualSpacing/>
        <w:jc w:val="center"/>
        <w:textAlignment w:val="auto"/>
        <w:rPr>
          <w:rFonts w:eastAsia="Calibri"/>
          <w:b/>
          <w:bCs/>
          <w:kern w:val="0"/>
          <w:sz w:val="24"/>
          <w:szCs w:val="24"/>
        </w:rPr>
      </w:pPr>
      <w:r w:rsidRPr="00221842">
        <w:rPr>
          <w:rFonts w:eastAsia="Calibri"/>
          <w:b/>
          <w:bCs/>
          <w:kern w:val="0"/>
          <w:sz w:val="24"/>
          <w:szCs w:val="24"/>
        </w:rPr>
        <w:t>муниципальной Программы</w:t>
      </w:r>
    </w:p>
    <w:p w:rsidR="00952619" w:rsidRPr="00221842" w:rsidRDefault="00952619" w:rsidP="00952619">
      <w:pPr>
        <w:widowControl/>
        <w:suppressAutoHyphens w:val="0"/>
        <w:autoSpaceDN/>
        <w:ind w:left="720"/>
        <w:contextualSpacing/>
        <w:jc w:val="center"/>
        <w:textAlignment w:val="auto"/>
        <w:rPr>
          <w:rFonts w:eastAsia="Calibri"/>
          <w:b/>
          <w:bCs/>
          <w:kern w:val="0"/>
          <w:sz w:val="24"/>
          <w:szCs w:val="24"/>
        </w:rPr>
      </w:pPr>
    </w:p>
    <w:p w:rsidR="00952619" w:rsidRPr="00221842" w:rsidRDefault="00952619" w:rsidP="00952619">
      <w:pPr>
        <w:widowControl/>
        <w:suppressAutoHyphens w:val="0"/>
        <w:autoSpaceDN/>
        <w:ind w:firstLine="709"/>
        <w:jc w:val="both"/>
        <w:textAlignment w:val="auto"/>
        <w:rPr>
          <w:kern w:val="0"/>
          <w:sz w:val="24"/>
          <w:szCs w:val="24"/>
        </w:rPr>
      </w:pPr>
      <w:r w:rsidRPr="00221842">
        <w:rPr>
          <w:kern w:val="0"/>
          <w:sz w:val="24"/>
          <w:szCs w:val="24"/>
        </w:rPr>
        <w:t>Управление реализацией Программы осуществляется координ</w:t>
      </w:r>
      <w:r w:rsidR="00232E6C">
        <w:rPr>
          <w:kern w:val="0"/>
          <w:sz w:val="24"/>
          <w:szCs w:val="24"/>
        </w:rPr>
        <w:t>атором муниципальной Программы.</w:t>
      </w:r>
    </w:p>
    <w:p w:rsidR="00952619" w:rsidRPr="00221842" w:rsidRDefault="00952619" w:rsidP="00952619">
      <w:pPr>
        <w:widowControl/>
        <w:suppressAutoHyphens w:val="0"/>
        <w:autoSpaceDN/>
        <w:spacing w:after="200"/>
        <w:ind w:firstLine="709"/>
        <w:jc w:val="both"/>
        <w:textAlignment w:val="auto"/>
        <w:rPr>
          <w:rFonts w:eastAsia="Calibri"/>
          <w:iCs/>
          <w:kern w:val="0"/>
          <w:sz w:val="24"/>
          <w:szCs w:val="24"/>
          <w:lang w:eastAsia="en-US"/>
        </w:rPr>
      </w:pPr>
      <w:r w:rsidRPr="00221842">
        <w:rPr>
          <w:rFonts w:eastAsia="Calibri"/>
          <w:iCs/>
          <w:kern w:val="0"/>
          <w:sz w:val="24"/>
          <w:szCs w:val="24"/>
          <w:lang w:eastAsia="en-US"/>
        </w:rPr>
        <w:t xml:space="preserve">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мероприятий. Муниципальный заказчик Программы – Отдел культуры. спорта и молодежной политики управления развития отраслей социальной сферы Администрации городского округа Котельники. Муниципальный заказчик подпрограммы – Отдел культуры. спорта и молодежной политики управления развития отраслей социальной сферы Администрации городского округа Котельники. </w:t>
      </w:r>
    </w:p>
    <w:p w:rsidR="00952619" w:rsidRPr="00221842" w:rsidRDefault="00952619" w:rsidP="00952619">
      <w:pPr>
        <w:suppressAutoHyphens w:val="0"/>
        <w:autoSpaceDN/>
        <w:ind w:left="360"/>
        <w:jc w:val="center"/>
        <w:textAlignment w:val="auto"/>
        <w:rPr>
          <w:b/>
          <w:bCs/>
          <w:kern w:val="0"/>
          <w:sz w:val="24"/>
          <w:szCs w:val="24"/>
        </w:rPr>
      </w:pPr>
      <w:r w:rsidRPr="00221842">
        <w:rPr>
          <w:b/>
          <w:bCs/>
          <w:kern w:val="0"/>
          <w:sz w:val="24"/>
          <w:szCs w:val="24"/>
        </w:rPr>
        <w:t>8. Состав, форма и сроки предоставления отчетности о ходе реализации мероприятий Программы</w:t>
      </w:r>
    </w:p>
    <w:p w:rsidR="00952619" w:rsidRPr="00221842" w:rsidRDefault="00952619" w:rsidP="00952619">
      <w:pPr>
        <w:widowControl/>
        <w:suppressAutoHyphens w:val="0"/>
        <w:autoSpaceDN/>
        <w:ind w:left="720"/>
        <w:textAlignment w:val="auto"/>
        <w:rPr>
          <w:b/>
          <w:bCs/>
          <w:kern w:val="0"/>
          <w:sz w:val="24"/>
          <w:szCs w:val="24"/>
        </w:rPr>
      </w:pPr>
    </w:p>
    <w:p w:rsidR="00952619" w:rsidRPr="00221842" w:rsidRDefault="00952619" w:rsidP="00952619">
      <w:pPr>
        <w:widowControl/>
        <w:suppressAutoHyphens w:val="0"/>
        <w:autoSpaceDN/>
        <w:ind w:firstLine="709"/>
        <w:jc w:val="both"/>
        <w:textAlignment w:val="auto"/>
        <w:rPr>
          <w:kern w:val="0"/>
          <w:sz w:val="24"/>
          <w:szCs w:val="24"/>
        </w:rPr>
      </w:pPr>
      <w:r w:rsidRPr="00221842">
        <w:rPr>
          <w:kern w:val="0"/>
          <w:sz w:val="24"/>
          <w:szCs w:val="24"/>
        </w:rPr>
        <w:t xml:space="preserve">Контроль за реализацией и отчетность о ходе Программы осуществляется в соответствии с Постановлением главы городского округа Котельники Московской области от </w:t>
      </w:r>
      <w:r w:rsidRPr="00221842">
        <w:rPr>
          <w:kern w:val="0"/>
          <w:sz w:val="24"/>
          <w:szCs w:val="24"/>
          <w:lang w:eastAsia="en-US"/>
        </w:rPr>
        <w:t>02.07.2014 № 606-ПГ «Об утверждении по</w:t>
      </w:r>
      <w:r w:rsidR="008C6FB6">
        <w:rPr>
          <w:kern w:val="0"/>
          <w:sz w:val="24"/>
          <w:szCs w:val="24"/>
          <w:lang w:eastAsia="en-US"/>
        </w:rPr>
        <w:t xml:space="preserve">рядка разработки, реализации и </w:t>
      </w:r>
      <w:r w:rsidRPr="00221842">
        <w:rPr>
          <w:kern w:val="0"/>
          <w:sz w:val="24"/>
          <w:szCs w:val="24"/>
          <w:lang w:eastAsia="en-US"/>
        </w:rPr>
        <w:t>оценки эффективности реализации муниципальных программ городского округа Котельники Московской области».</w:t>
      </w:r>
    </w:p>
    <w:p w:rsidR="0091475F" w:rsidRPr="00221842" w:rsidRDefault="0091475F" w:rsidP="0091475F">
      <w:pPr>
        <w:autoSpaceDE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Координатор программы: 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proofErr w:type="spellStart"/>
      <w:r w:rsidRPr="008631ED">
        <w:rPr>
          <w:sz w:val="24"/>
          <w:szCs w:val="24"/>
        </w:rPr>
        <w:t>И.о</w:t>
      </w:r>
      <w:proofErr w:type="spellEnd"/>
      <w:r w:rsidRPr="008631ED">
        <w:rPr>
          <w:sz w:val="24"/>
          <w:szCs w:val="24"/>
        </w:rPr>
        <w:t>.</w:t>
      </w:r>
      <w:r w:rsidR="008C6FB6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 xml:space="preserve">заместителя главы администрации                                                                                 </w:t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Pr="008631ED">
        <w:rPr>
          <w:sz w:val="24"/>
          <w:szCs w:val="24"/>
        </w:rPr>
        <w:t xml:space="preserve"> И.М.</w:t>
      </w:r>
      <w:r w:rsidR="008C6FB6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Кузьмина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Исполнитель: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Заместитель начальника управления –  </w:t>
      </w: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начальник отдела культуры, спорта и молодежной политики</w:t>
      </w:r>
    </w:p>
    <w:p w:rsidR="008631ED" w:rsidRPr="008631ED" w:rsidRDefault="008631ED" w:rsidP="008631ED">
      <w:pPr>
        <w:autoSpaceDE w:val="0"/>
        <w:adjustRightInd w:val="0"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управления развития отраслей социальной сферы                                                               </w:t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Pr="008631ED">
        <w:rPr>
          <w:sz w:val="24"/>
          <w:szCs w:val="24"/>
        </w:rPr>
        <w:t xml:space="preserve"> Е.В.</w:t>
      </w:r>
      <w:r w:rsidR="008C6FB6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Литвинова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8-498-742-02-44          </w:t>
      </w:r>
    </w:p>
    <w:p w:rsidR="008631ED" w:rsidRPr="00221842" w:rsidRDefault="008631ED" w:rsidP="008631ED">
      <w:pPr>
        <w:autoSpaceDE w:val="0"/>
        <w:adjustRightInd w:val="0"/>
        <w:contextualSpacing/>
        <w:outlineLvl w:val="1"/>
        <w:rPr>
          <w:sz w:val="28"/>
          <w:szCs w:val="28"/>
        </w:rPr>
      </w:pPr>
    </w:p>
    <w:p w:rsidR="00952619" w:rsidRPr="00221842" w:rsidRDefault="00952619" w:rsidP="0091475F">
      <w:pPr>
        <w:tabs>
          <w:tab w:val="left" w:pos="2268"/>
        </w:tabs>
        <w:autoSpaceDE w:val="0"/>
        <w:adjustRightInd w:val="0"/>
        <w:ind w:left="3828"/>
        <w:contextualSpacing/>
        <w:rPr>
          <w:sz w:val="24"/>
          <w:szCs w:val="24"/>
        </w:rPr>
        <w:sectPr w:rsidR="00952619" w:rsidRPr="00221842" w:rsidSect="001F7C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475F" w:rsidRPr="00221842" w:rsidRDefault="0091475F" w:rsidP="007D1B92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221842">
        <w:rPr>
          <w:sz w:val="24"/>
          <w:szCs w:val="24"/>
        </w:rPr>
        <w:t>Приложение №1</w:t>
      </w:r>
    </w:p>
    <w:p w:rsidR="0091475F" w:rsidRPr="00221842" w:rsidRDefault="0091475F" w:rsidP="007D1B92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221842">
        <w:rPr>
          <w:sz w:val="24"/>
          <w:szCs w:val="24"/>
        </w:rPr>
        <w:t>к муниципальной программе</w:t>
      </w:r>
    </w:p>
    <w:p w:rsidR="0091475F" w:rsidRPr="00221842" w:rsidRDefault="008C6FB6" w:rsidP="007D1B92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>
        <w:rPr>
          <w:sz w:val="24"/>
          <w:szCs w:val="24"/>
        </w:rPr>
        <w:t>«Культура</w:t>
      </w:r>
      <w:r w:rsidR="0091475F" w:rsidRPr="00221842">
        <w:rPr>
          <w:sz w:val="24"/>
          <w:szCs w:val="24"/>
        </w:rPr>
        <w:t xml:space="preserve"> городского округа Котельники</w:t>
      </w:r>
    </w:p>
    <w:p w:rsidR="0091475F" w:rsidRPr="00221842" w:rsidRDefault="0091475F" w:rsidP="007D1B92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221842">
        <w:rPr>
          <w:sz w:val="24"/>
          <w:szCs w:val="24"/>
        </w:rPr>
        <w:t>Московской области на 2017-2021 годы»</w:t>
      </w:r>
    </w:p>
    <w:p w:rsidR="00194C04" w:rsidRPr="00221842" w:rsidRDefault="00194C04" w:rsidP="0091475F">
      <w:pPr>
        <w:contextualSpacing/>
        <w:jc w:val="center"/>
        <w:outlineLvl w:val="1"/>
        <w:rPr>
          <w:b/>
          <w:sz w:val="24"/>
          <w:szCs w:val="24"/>
        </w:rPr>
      </w:pPr>
    </w:p>
    <w:p w:rsidR="0091475F" w:rsidRPr="00221842" w:rsidRDefault="0091475F" w:rsidP="0091475F">
      <w:pPr>
        <w:contextualSpacing/>
        <w:jc w:val="center"/>
        <w:outlineLvl w:val="1"/>
        <w:rPr>
          <w:b/>
          <w:sz w:val="24"/>
          <w:szCs w:val="24"/>
        </w:rPr>
      </w:pPr>
      <w:r w:rsidRPr="00221842">
        <w:rPr>
          <w:b/>
          <w:sz w:val="24"/>
          <w:szCs w:val="24"/>
        </w:rPr>
        <w:t>Паспорт подпрограммы «Обеспечение деятельности учреждений в сфере культуры»</w:t>
      </w:r>
    </w:p>
    <w:p w:rsidR="00531F47" w:rsidRPr="00221842" w:rsidRDefault="00531F47" w:rsidP="0091475F">
      <w:pPr>
        <w:contextualSpacing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36"/>
        <w:gridCol w:w="2536"/>
        <w:gridCol w:w="1235"/>
        <w:gridCol w:w="1095"/>
        <w:gridCol w:w="1098"/>
        <w:gridCol w:w="1302"/>
        <w:gridCol w:w="1235"/>
        <w:gridCol w:w="1430"/>
      </w:tblGrid>
      <w:tr w:rsidR="00232E6C" w:rsidRPr="00232E6C" w:rsidTr="005016E7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</w:rPr>
              <w:t xml:space="preserve">Координатор подпрограммы </w:t>
            </w:r>
          </w:p>
        </w:tc>
        <w:tc>
          <w:tcPr>
            <w:tcW w:w="4075" w:type="pct"/>
            <w:gridSpan w:val="8"/>
          </w:tcPr>
          <w:p w:rsidR="00266D83" w:rsidRPr="00232E6C" w:rsidRDefault="00266D83" w:rsidP="00266D83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И.о</w:t>
            </w:r>
            <w:proofErr w:type="spellEnd"/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заместителя главы городского округа Котельники Московской области И.М. Кузьмина</w:t>
            </w:r>
          </w:p>
        </w:tc>
      </w:tr>
      <w:tr w:rsidR="00232E6C" w:rsidRPr="00232E6C" w:rsidTr="005016E7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075" w:type="pct"/>
            <w:gridSpan w:val="8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32E6C" w:rsidRPr="00232E6C" w:rsidTr="0046312C">
        <w:tc>
          <w:tcPr>
            <w:tcW w:w="925" w:type="pct"/>
            <w:vMerge w:val="restar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24" w:type="pct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</w:p>
        </w:tc>
        <w:tc>
          <w:tcPr>
            <w:tcW w:w="376" w:type="pct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</w:p>
        </w:tc>
        <w:tc>
          <w:tcPr>
            <w:tcW w:w="1739" w:type="pct"/>
            <w:gridSpan w:val="4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Расходы (тыс. рублей)</w:t>
            </w:r>
          </w:p>
        </w:tc>
      </w:tr>
      <w:tr w:rsidR="00232E6C" w:rsidRPr="00232E6C" w:rsidTr="0046312C">
        <w:tc>
          <w:tcPr>
            <w:tcW w:w="925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Источник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47621E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7621E">
              <w:rPr>
                <w:bCs/>
                <w:kern w:val="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47621E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47621E">
              <w:rPr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47621E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  <w:r w:rsidRPr="0047621E">
              <w:rPr>
                <w:bCs/>
                <w:kern w:val="0"/>
                <w:sz w:val="22"/>
                <w:szCs w:val="22"/>
                <w:lang w:bidi="ru-RU"/>
              </w:rPr>
              <w:t>2018 год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2019 год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2021 год</w:t>
            </w:r>
          </w:p>
        </w:tc>
      </w:tr>
      <w:tr w:rsidR="00232E6C" w:rsidRPr="00232E6C" w:rsidTr="00410DED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47621E" w:rsidRDefault="00266D83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48</w:t>
            </w:r>
            <w:r w:rsidR="0052024D" w:rsidRPr="0047621E">
              <w:rPr>
                <w:sz w:val="22"/>
                <w:szCs w:val="22"/>
              </w:rPr>
              <w:t>5</w:t>
            </w:r>
            <w:r w:rsidRPr="0047621E">
              <w:rPr>
                <w:sz w:val="22"/>
                <w:szCs w:val="22"/>
              </w:rPr>
              <w:t xml:space="preserve"> </w:t>
            </w:r>
            <w:r w:rsidR="0052024D" w:rsidRPr="0047621E">
              <w:rPr>
                <w:sz w:val="22"/>
                <w:szCs w:val="22"/>
              </w:rPr>
              <w:t>097</w:t>
            </w:r>
            <w:r w:rsidRPr="0047621E">
              <w:rPr>
                <w:sz w:val="22"/>
                <w:szCs w:val="22"/>
              </w:rPr>
              <w:t>,7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47621E" w:rsidRDefault="00266D83" w:rsidP="00266D83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95 939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47621E" w:rsidRDefault="00266D83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9</w:t>
            </w:r>
            <w:r w:rsidR="0052024D" w:rsidRPr="0047621E">
              <w:rPr>
                <w:sz w:val="22"/>
                <w:szCs w:val="22"/>
              </w:rPr>
              <w:t>1</w:t>
            </w:r>
            <w:r w:rsidRPr="0047621E">
              <w:rPr>
                <w:sz w:val="22"/>
                <w:szCs w:val="22"/>
              </w:rPr>
              <w:t xml:space="preserve"> </w:t>
            </w:r>
            <w:r w:rsidR="0052024D" w:rsidRPr="0047621E">
              <w:rPr>
                <w:sz w:val="22"/>
                <w:szCs w:val="22"/>
              </w:rPr>
              <w:t>650</w:t>
            </w:r>
            <w:r w:rsidRPr="0047621E">
              <w:rPr>
                <w:sz w:val="22"/>
                <w:szCs w:val="22"/>
              </w:rPr>
              <w:t>,7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98 994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98 590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99 924</w:t>
            </w:r>
          </w:p>
        </w:tc>
      </w:tr>
      <w:tr w:rsidR="00232E6C" w:rsidRPr="00232E6C" w:rsidTr="00410DED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Администрация городского округа Котельники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 xml:space="preserve">Средства бюджетов городского округа Котельники 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47621E" w:rsidRDefault="00266D83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 xml:space="preserve">481 </w:t>
            </w:r>
            <w:r w:rsidR="0052024D" w:rsidRPr="0047621E">
              <w:rPr>
                <w:sz w:val="22"/>
                <w:szCs w:val="22"/>
              </w:rPr>
              <w:t>280</w:t>
            </w:r>
            <w:r w:rsidRPr="0047621E">
              <w:rPr>
                <w:sz w:val="22"/>
                <w:szCs w:val="22"/>
              </w:rPr>
              <w:t>,7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47621E" w:rsidRDefault="00266D83" w:rsidP="00266D83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94 990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47621E" w:rsidRDefault="00266D83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8</w:t>
            </w:r>
            <w:r w:rsidR="0052024D" w:rsidRPr="0047621E">
              <w:rPr>
                <w:sz w:val="22"/>
                <w:szCs w:val="22"/>
              </w:rPr>
              <w:t>8</w:t>
            </w:r>
            <w:r w:rsidRPr="0047621E">
              <w:rPr>
                <w:sz w:val="22"/>
                <w:szCs w:val="22"/>
              </w:rPr>
              <w:t> </w:t>
            </w:r>
            <w:r w:rsidR="0052024D" w:rsidRPr="0047621E">
              <w:rPr>
                <w:sz w:val="22"/>
                <w:szCs w:val="22"/>
              </w:rPr>
              <w:t>782</w:t>
            </w:r>
            <w:r w:rsidRPr="0047621E">
              <w:rPr>
                <w:sz w:val="22"/>
                <w:szCs w:val="22"/>
              </w:rPr>
              <w:t>,7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98 994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98 590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99 924</w:t>
            </w:r>
          </w:p>
        </w:tc>
      </w:tr>
      <w:tr w:rsidR="00232E6C" w:rsidRPr="00232E6C" w:rsidTr="00410DED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Министерство Культуры Московской области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47621E" w:rsidRDefault="0052024D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3</w:t>
            </w:r>
            <w:r w:rsidR="00266D83" w:rsidRPr="0047621E">
              <w:rPr>
                <w:sz w:val="22"/>
                <w:szCs w:val="22"/>
              </w:rPr>
              <w:t xml:space="preserve"> </w:t>
            </w:r>
            <w:r w:rsidRPr="0047621E">
              <w:rPr>
                <w:sz w:val="22"/>
                <w:szCs w:val="22"/>
              </w:rPr>
              <w:t>817</w:t>
            </w:r>
            <w:r w:rsidR="00266D83" w:rsidRPr="0047621E">
              <w:rPr>
                <w:sz w:val="22"/>
                <w:szCs w:val="22"/>
              </w:rPr>
              <w:t>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47621E" w:rsidRDefault="00266D83" w:rsidP="00266D83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949,0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47621E" w:rsidRDefault="0052024D" w:rsidP="0052024D">
            <w:pPr>
              <w:jc w:val="center"/>
              <w:rPr>
                <w:sz w:val="22"/>
                <w:szCs w:val="22"/>
              </w:rPr>
            </w:pPr>
            <w:r w:rsidRPr="0047621E">
              <w:rPr>
                <w:sz w:val="22"/>
                <w:szCs w:val="22"/>
              </w:rPr>
              <w:t>2</w:t>
            </w:r>
            <w:r w:rsidR="00266D83" w:rsidRPr="0047621E">
              <w:rPr>
                <w:sz w:val="22"/>
                <w:szCs w:val="22"/>
              </w:rPr>
              <w:t xml:space="preserve"> </w:t>
            </w:r>
            <w:r w:rsidRPr="0047621E">
              <w:rPr>
                <w:sz w:val="22"/>
                <w:szCs w:val="22"/>
              </w:rPr>
              <w:t>868</w:t>
            </w:r>
            <w:r w:rsidR="00266D83" w:rsidRPr="0047621E">
              <w:rPr>
                <w:sz w:val="22"/>
                <w:szCs w:val="22"/>
              </w:rPr>
              <w:t>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266D83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</w:tr>
      <w:tr w:rsidR="00232E6C" w:rsidRPr="00232E6C" w:rsidTr="0046312C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232E6C" w:rsidRPr="00232E6C" w:rsidTr="0046312C">
        <w:tc>
          <w:tcPr>
            <w:tcW w:w="92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4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vAlign w:val="center"/>
          </w:tcPr>
          <w:p w:rsidR="00266D83" w:rsidRPr="00232E6C" w:rsidRDefault="00266D83" w:rsidP="00A41CC2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266D83" w:rsidRDefault="00266D83" w:rsidP="0091475F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266D83" w:rsidRDefault="00266D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1D2C" w:rsidRPr="00221842" w:rsidRDefault="00701D2C" w:rsidP="00701D2C">
      <w:pPr>
        <w:contextualSpacing/>
        <w:jc w:val="center"/>
        <w:rPr>
          <w:b/>
          <w:sz w:val="24"/>
          <w:szCs w:val="24"/>
        </w:rPr>
      </w:pPr>
      <w:r w:rsidRPr="00221842">
        <w:rPr>
          <w:b/>
          <w:sz w:val="24"/>
          <w:szCs w:val="24"/>
        </w:rPr>
        <w:t>1. Характеристика проблем, решаемых посредством мероприятий</w:t>
      </w:r>
    </w:p>
    <w:p w:rsidR="0091475F" w:rsidRPr="00221842" w:rsidRDefault="0091475F" w:rsidP="00701D2C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Сохранение и развитие сложившейся в городе системы культурно-досуговых учреждений, библиотечной сети, самодеятельного прикладного творчества оставалось в 2015 году одним из приоритетных направлений развития города.</w:t>
      </w:r>
    </w:p>
    <w:p w:rsidR="0091475F" w:rsidRPr="00221842" w:rsidRDefault="0091475F" w:rsidP="00701D2C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Базовым ресурсом, на основе которого оказываются услуги в сфере культуры на территории городского округа Котельники являются учреждения клубного типа, библиотеки, учреждение дополнитель</w:t>
      </w:r>
      <w:r w:rsidR="008C6FB6">
        <w:rPr>
          <w:sz w:val="24"/>
          <w:szCs w:val="24"/>
        </w:rPr>
        <w:t>ного образования детей. Сегодня</w:t>
      </w:r>
      <w:r w:rsidRPr="00221842">
        <w:rPr>
          <w:sz w:val="24"/>
          <w:szCs w:val="24"/>
        </w:rPr>
        <w:t xml:space="preserve"> в городе функционируют </w:t>
      </w:r>
      <w:r w:rsidR="00F4691C">
        <w:rPr>
          <w:sz w:val="24"/>
          <w:szCs w:val="24"/>
        </w:rPr>
        <w:t>2</w:t>
      </w:r>
      <w:r w:rsidRPr="00221842">
        <w:rPr>
          <w:sz w:val="24"/>
          <w:szCs w:val="24"/>
        </w:rPr>
        <w:t xml:space="preserve"> учреждения культуры и 1 учреждение дополнительного образования детей со статусом юридического лица, в том числе:</w:t>
      </w:r>
    </w:p>
    <w:p w:rsidR="00F4691C" w:rsidRDefault="0091475F" w:rsidP="00F4691C">
      <w:pPr>
        <w:widowControl/>
        <w:numPr>
          <w:ilvl w:val="0"/>
          <w:numId w:val="33"/>
        </w:numPr>
        <w:tabs>
          <w:tab w:val="left" w:pos="1134"/>
        </w:tabs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МБУК «ЦБС»;</w:t>
      </w:r>
    </w:p>
    <w:p w:rsidR="00F4691C" w:rsidRDefault="0091475F" w:rsidP="00F4691C">
      <w:pPr>
        <w:widowControl/>
        <w:numPr>
          <w:ilvl w:val="0"/>
          <w:numId w:val="33"/>
        </w:numPr>
        <w:tabs>
          <w:tab w:val="left" w:pos="1134"/>
        </w:tabs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МАУ «Культурный комплекс «Котельники»;</w:t>
      </w:r>
    </w:p>
    <w:p w:rsidR="00F4691C" w:rsidRDefault="00F4691C" w:rsidP="00F4691C">
      <w:pPr>
        <w:widowControl/>
        <w:numPr>
          <w:ilvl w:val="0"/>
          <w:numId w:val="33"/>
        </w:numPr>
        <w:tabs>
          <w:tab w:val="left" w:pos="1134"/>
        </w:tabs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 w:rsidRPr="00F4691C">
        <w:rPr>
          <w:sz w:val="24"/>
          <w:szCs w:val="24"/>
        </w:rPr>
        <w:t xml:space="preserve">МБУ ДО </w:t>
      </w:r>
      <w:proofErr w:type="spellStart"/>
      <w:r w:rsidRPr="00F4691C">
        <w:rPr>
          <w:sz w:val="24"/>
          <w:szCs w:val="24"/>
        </w:rPr>
        <w:t>Котельниковская</w:t>
      </w:r>
      <w:proofErr w:type="spellEnd"/>
      <w:r w:rsidRPr="00F4691C">
        <w:rPr>
          <w:sz w:val="24"/>
          <w:szCs w:val="24"/>
        </w:rPr>
        <w:t xml:space="preserve"> детская школа искусств им. В.К. Андреева</w:t>
      </w:r>
      <w:r>
        <w:rPr>
          <w:sz w:val="24"/>
          <w:szCs w:val="24"/>
        </w:rPr>
        <w:t>.</w:t>
      </w:r>
    </w:p>
    <w:p w:rsidR="0091475F" w:rsidRPr="00221842" w:rsidRDefault="0091475F" w:rsidP="00F4691C">
      <w:pPr>
        <w:widowControl/>
        <w:tabs>
          <w:tab w:val="left" w:pos="142"/>
        </w:tabs>
        <w:suppressAutoHyphens w:val="0"/>
        <w:autoSpaceDN/>
        <w:ind w:firstLine="709"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Все учреждения культуры городского округа Котельники являются юридическими лицами и самостоятельно ведут финансово-хозяйственную деятельность.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В 201</w:t>
      </w:r>
      <w:r w:rsidR="00F4691C">
        <w:rPr>
          <w:sz w:val="24"/>
          <w:szCs w:val="24"/>
        </w:rPr>
        <w:t>7</w:t>
      </w:r>
      <w:r w:rsidRPr="00221842">
        <w:rPr>
          <w:sz w:val="24"/>
          <w:szCs w:val="24"/>
        </w:rPr>
        <w:t xml:space="preserve"> году в 10</w:t>
      </w:r>
      <w:r w:rsidR="00F4691C">
        <w:rPr>
          <w:sz w:val="24"/>
          <w:szCs w:val="24"/>
        </w:rPr>
        <w:t>6</w:t>
      </w:r>
      <w:r w:rsidRPr="00221842">
        <w:rPr>
          <w:sz w:val="24"/>
          <w:szCs w:val="24"/>
        </w:rPr>
        <w:t xml:space="preserve"> кружках и студиях занима</w:t>
      </w:r>
      <w:r w:rsidR="00F4691C">
        <w:rPr>
          <w:sz w:val="24"/>
          <w:szCs w:val="24"/>
        </w:rPr>
        <w:t>лось</w:t>
      </w:r>
      <w:r w:rsidRPr="00221842">
        <w:rPr>
          <w:sz w:val="24"/>
          <w:szCs w:val="24"/>
        </w:rPr>
        <w:t xml:space="preserve"> 1</w:t>
      </w:r>
      <w:r w:rsidR="001213E4" w:rsidRPr="00221842">
        <w:rPr>
          <w:sz w:val="24"/>
          <w:szCs w:val="24"/>
        </w:rPr>
        <w:t>640 человек</w:t>
      </w:r>
      <w:r w:rsidRPr="00221842">
        <w:rPr>
          <w:sz w:val="24"/>
          <w:szCs w:val="24"/>
        </w:rPr>
        <w:t>. Количество формирований по сравнению с 201</w:t>
      </w:r>
      <w:r w:rsidR="001213E4" w:rsidRPr="00221842">
        <w:rPr>
          <w:sz w:val="24"/>
          <w:szCs w:val="24"/>
        </w:rPr>
        <w:t>6</w:t>
      </w:r>
      <w:r w:rsidRPr="00221842">
        <w:rPr>
          <w:sz w:val="24"/>
          <w:szCs w:val="24"/>
        </w:rPr>
        <w:t xml:space="preserve"> годом выросло на </w:t>
      </w:r>
      <w:r w:rsidR="001213E4" w:rsidRPr="00221842">
        <w:rPr>
          <w:sz w:val="24"/>
          <w:szCs w:val="24"/>
        </w:rPr>
        <w:t>2</w:t>
      </w:r>
      <w:r w:rsidRPr="00221842">
        <w:rPr>
          <w:sz w:val="24"/>
          <w:szCs w:val="24"/>
        </w:rPr>
        <w:t xml:space="preserve"> единицы, колич</w:t>
      </w:r>
      <w:r w:rsidR="008C6FB6">
        <w:rPr>
          <w:sz w:val="24"/>
          <w:szCs w:val="24"/>
        </w:rPr>
        <w:t xml:space="preserve">ество занимающихся возросло на </w:t>
      </w:r>
      <w:r w:rsidR="001213E4" w:rsidRPr="00221842">
        <w:rPr>
          <w:sz w:val="24"/>
          <w:szCs w:val="24"/>
        </w:rPr>
        <w:t>32</w:t>
      </w:r>
      <w:r w:rsidRPr="00221842">
        <w:rPr>
          <w:sz w:val="24"/>
          <w:szCs w:val="24"/>
        </w:rPr>
        <w:t xml:space="preserve"> человека. </w:t>
      </w:r>
      <w:r w:rsidR="00904ADB" w:rsidRPr="00221842">
        <w:rPr>
          <w:sz w:val="24"/>
          <w:szCs w:val="24"/>
        </w:rPr>
        <w:t xml:space="preserve">В 2016 году количество кружков и студий </w:t>
      </w:r>
      <w:r w:rsidR="008C6FB6">
        <w:rPr>
          <w:sz w:val="24"/>
          <w:szCs w:val="24"/>
        </w:rPr>
        <w:t xml:space="preserve">увеличилось до 104. В них </w:t>
      </w:r>
      <w:r w:rsidR="00904ADB" w:rsidRPr="00221842">
        <w:rPr>
          <w:sz w:val="24"/>
          <w:szCs w:val="24"/>
        </w:rPr>
        <w:t>занималось 1614</w:t>
      </w:r>
      <w:r w:rsidR="00FC128F" w:rsidRPr="00221842">
        <w:rPr>
          <w:sz w:val="24"/>
          <w:szCs w:val="24"/>
        </w:rPr>
        <w:t xml:space="preserve"> человек</w:t>
      </w:r>
      <w:r w:rsidR="008C6FB6">
        <w:rPr>
          <w:sz w:val="24"/>
          <w:szCs w:val="24"/>
        </w:rPr>
        <w:t xml:space="preserve"> (</w:t>
      </w:r>
      <w:r w:rsidR="00904ADB" w:rsidRPr="00221842">
        <w:rPr>
          <w:sz w:val="24"/>
          <w:szCs w:val="24"/>
        </w:rPr>
        <w:t>2015 -1589 человек).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Количество пользователей библиотек составило 108</w:t>
      </w:r>
      <w:r w:rsidR="00FC128F" w:rsidRPr="00221842">
        <w:rPr>
          <w:sz w:val="24"/>
          <w:szCs w:val="24"/>
        </w:rPr>
        <w:t>94</w:t>
      </w:r>
      <w:r w:rsidRPr="00221842">
        <w:rPr>
          <w:sz w:val="24"/>
          <w:szCs w:val="24"/>
        </w:rPr>
        <w:t>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При активной поддержке Администрации городского округа Котельники 201</w:t>
      </w:r>
      <w:r w:rsidR="00FC128F" w:rsidRPr="00221842">
        <w:rPr>
          <w:sz w:val="24"/>
          <w:szCs w:val="24"/>
        </w:rPr>
        <w:t xml:space="preserve">6 </w:t>
      </w:r>
      <w:r w:rsidRPr="00221842">
        <w:rPr>
          <w:sz w:val="24"/>
          <w:szCs w:val="24"/>
        </w:rPr>
        <w:t>году участники творческих коллективов города приняли участие более чем в 70 конкурсах и фестивалях Международного, Всероссийского и областно</w:t>
      </w:r>
      <w:r w:rsidR="008C6FB6">
        <w:rPr>
          <w:sz w:val="24"/>
          <w:szCs w:val="24"/>
        </w:rPr>
        <w:t>го уровней, завоевав Гран-При и</w:t>
      </w:r>
      <w:r w:rsidRPr="00221842">
        <w:rPr>
          <w:sz w:val="24"/>
          <w:szCs w:val="24"/>
        </w:rPr>
        <w:t xml:space="preserve"> звание лауреатов 1 и 2 степени в 80% данных мероприятий.</w:t>
      </w:r>
    </w:p>
    <w:p w:rsidR="00E537F2" w:rsidRPr="00221842" w:rsidRDefault="00E537F2" w:rsidP="00E537F2">
      <w:pPr>
        <w:widowControl/>
        <w:shd w:val="clear" w:color="auto" w:fill="FFFFFF"/>
        <w:suppressAutoHyphens w:val="0"/>
        <w:autoSpaceDN/>
        <w:ind w:right="96" w:firstLine="709"/>
        <w:jc w:val="both"/>
        <w:textAlignment w:val="auto"/>
        <w:rPr>
          <w:rFonts w:eastAsia="Calibri"/>
          <w:bCs/>
          <w:kern w:val="0"/>
          <w:sz w:val="24"/>
          <w:szCs w:val="24"/>
          <w:lang w:eastAsia="en-US"/>
        </w:rPr>
      </w:pPr>
      <w:r w:rsidRPr="00221842">
        <w:rPr>
          <w:rFonts w:eastAsia="Calibri"/>
          <w:bCs/>
          <w:kern w:val="0"/>
          <w:sz w:val="24"/>
          <w:szCs w:val="24"/>
          <w:lang w:eastAsia="en-US"/>
        </w:rPr>
        <w:t>В 2016 году увеличилось число творческих коллективов с почетными званиями «Народный» и «Образцовый»:</w:t>
      </w:r>
    </w:p>
    <w:p w:rsidR="00E537F2" w:rsidRPr="00221842" w:rsidRDefault="00E537F2" w:rsidP="00E537F2">
      <w:pPr>
        <w:widowControl/>
        <w:shd w:val="clear" w:color="auto" w:fill="FFFFFF"/>
        <w:suppressAutoHyphens w:val="0"/>
        <w:autoSpaceDN/>
        <w:ind w:right="96" w:firstLine="709"/>
        <w:jc w:val="both"/>
        <w:textAlignment w:val="auto"/>
        <w:rPr>
          <w:rFonts w:eastAsia="Calibri"/>
          <w:bCs/>
          <w:kern w:val="0"/>
          <w:sz w:val="24"/>
          <w:szCs w:val="24"/>
          <w:lang w:eastAsia="en-US"/>
        </w:rPr>
      </w:pPr>
      <w:r w:rsidRPr="00221842">
        <w:rPr>
          <w:rFonts w:eastAsia="Calibri"/>
          <w:bCs/>
          <w:kern w:val="0"/>
          <w:sz w:val="24"/>
          <w:szCs w:val="24"/>
          <w:lang w:eastAsia="en-US"/>
        </w:rPr>
        <w:t xml:space="preserve">звание «Образцовый коллектив» </w:t>
      </w:r>
      <w:r w:rsidR="00C24711">
        <w:rPr>
          <w:rFonts w:eastAsia="Calibri"/>
          <w:bCs/>
          <w:kern w:val="0"/>
          <w:sz w:val="24"/>
          <w:szCs w:val="24"/>
          <w:lang w:eastAsia="en-US"/>
        </w:rPr>
        <w:t>присвоено балетной студии «Фуэте</w:t>
      </w:r>
      <w:r w:rsidRPr="00221842">
        <w:rPr>
          <w:rFonts w:eastAsia="Calibri"/>
          <w:bCs/>
          <w:kern w:val="0"/>
          <w:sz w:val="24"/>
          <w:szCs w:val="24"/>
          <w:lang w:eastAsia="en-US"/>
        </w:rPr>
        <w:t>»</w:t>
      </w:r>
      <w:r w:rsidR="006E2948" w:rsidRPr="00221842">
        <w:rPr>
          <w:rFonts w:eastAsia="Calibri"/>
          <w:bCs/>
          <w:kern w:val="0"/>
          <w:sz w:val="24"/>
          <w:szCs w:val="24"/>
          <w:lang w:eastAsia="en-US"/>
        </w:rPr>
        <w:t>.</w:t>
      </w:r>
    </w:p>
    <w:p w:rsidR="00E537F2" w:rsidRPr="00221842" w:rsidRDefault="008C6FB6" w:rsidP="00095BB6">
      <w:pPr>
        <w:widowControl/>
        <w:shd w:val="clear" w:color="auto" w:fill="FFFFFF"/>
        <w:suppressAutoHyphens w:val="0"/>
        <w:autoSpaceDN/>
        <w:ind w:right="96" w:firstLine="709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bCs/>
          <w:kern w:val="0"/>
          <w:sz w:val="24"/>
          <w:szCs w:val="24"/>
          <w:lang w:eastAsia="en-US"/>
        </w:rPr>
        <w:t>Всего 8 творческих самодеятельных коллективов</w:t>
      </w:r>
      <w:r w:rsidR="00E537F2" w:rsidRPr="00221842">
        <w:rPr>
          <w:rFonts w:eastAsia="Calibri"/>
          <w:bCs/>
          <w:kern w:val="0"/>
          <w:sz w:val="24"/>
          <w:szCs w:val="24"/>
          <w:lang w:eastAsia="en-US"/>
        </w:rPr>
        <w:t xml:space="preserve"> города носят почетное Звание «Образцового коллектива самодеятельного творчества» и </w:t>
      </w:r>
      <w:r>
        <w:rPr>
          <w:rFonts w:eastAsia="Calibri"/>
          <w:kern w:val="0"/>
          <w:sz w:val="24"/>
          <w:szCs w:val="24"/>
          <w:lang w:eastAsia="en-US"/>
        </w:rPr>
        <w:t xml:space="preserve">3 творческих </w:t>
      </w:r>
      <w:r w:rsidR="00E537F2" w:rsidRPr="00221842">
        <w:rPr>
          <w:rFonts w:eastAsia="Calibri"/>
          <w:kern w:val="0"/>
          <w:sz w:val="24"/>
          <w:szCs w:val="24"/>
          <w:lang w:eastAsia="en-US"/>
        </w:rPr>
        <w:t>с</w:t>
      </w:r>
      <w:r>
        <w:rPr>
          <w:rFonts w:eastAsia="Calibri"/>
          <w:kern w:val="0"/>
          <w:sz w:val="24"/>
          <w:szCs w:val="24"/>
          <w:lang w:eastAsia="en-US"/>
        </w:rPr>
        <w:t>амодеятельных</w:t>
      </w:r>
      <w:r w:rsidR="00E537F2" w:rsidRPr="00221842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коллектива</w:t>
      </w:r>
      <w:r w:rsidR="00E537F2" w:rsidRPr="00221842">
        <w:rPr>
          <w:rFonts w:eastAsia="Calibri"/>
          <w:kern w:val="0"/>
          <w:sz w:val="24"/>
          <w:szCs w:val="24"/>
          <w:lang w:eastAsia="en-US"/>
        </w:rPr>
        <w:t xml:space="preserve"> города носят почетное Звание «Народный коллектив самодеятельного творчества».  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Благодаря развитию культурных связей, активному участию коллективов учреждений культуры города в междун</w:t>
      </w:r>
      <w:r w:rsidR="008C6FB6">
        <w:rPr>
          <w:sz w:val="24"/>
          <w:szCs w:val="24"/>
        </w:rPr>
        <w:t>ародных фестивалях и конкурсах</w:t>
      </w:r>
      <w:r w:rsidRPr="00221842">
        <w:rPr>
          <w:sz w:val="24"/>
          <w:szCs w:val="24"/>
        </w:rPr>
        <w:t xml:space="preserve"> городской округ Котельники продолжил и укрепил побратимские отношения с городом Судак, Республики Крым, Россия, город Рогачев, Республики Беларусь.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В учреждениях культуры существует недостаток квалифицированных кадров.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45-55 лет.</w:t>
      </w:r>
    </w:p>
    <w:p w:rsidR="0091475F" w:rsidRPr="00221842" w:rsidRDefault="0091475F" w:rsidP="00095BB6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Интенсивное развити</w:t>
      </w:r>
      <w:r w:rsidR="008C6FB6">
        <w:rPr>
          <w:sz w:val="24"/>
          <w:szCs w:val="24"/>
        </w:rPr>
        <w:t xml:space="preserve">е городского округа Котельники </w:t>
      </w:r>
      <w:r w:rsidRPr="00221842">
        <w:rPr>
          <w:sz w:val="24"/>
          <w:szCs w:val="24"/>
        </w:rPr>
        <w:t>требует от деятельности учреждений культуры новых форм работы для полного обеспечения запросов населения.</w:t>
      </w:r>
    </w:p>
    <w:p w:rsidR="00701D2C" w:rsidRDefault="00701D2C" w:rsidP="00701D2C">
      <w:pPr>
        <w:contextualSpacing/>
        <w:jc w:val="center"/>
        <w:rPr>
          <w:b/>
          <w:sz w:val="24"/>
          <w:szCs w:val="24"/>
        </w:rPr>
      </w:pPr>
      <w:r w:rsidRPr="00221842">
        <w:rPr>
          <w:b/>
          <w:sz w:val="24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232E6C" w:rsidRPr="00221842" w:rsidRDefault="00232E6C" w:rsidP="00701D2C">
      <w:pPr>
        <w:contextualSpacing/>
        <w:jc w:val="center"/>
        <w:rPr>
          <w:b/>
          <w:sz w:val="24"/>
          <w:szCs w:val="24"/>
        </w:rPr>
      </w:pPr>
    </w:p>
    <w:p w:rsidR="0091475F" w:rsidRPr="00221842" w:rsidRDefault="0091475F" w:rsidP="00701D2C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 xml:space="preserve">Основными </w:t>
      </w:r>
      <w:r w:rsidR="00701D2C" w:rsidRPr="00221842">
        <w:rPr>
          <w:sz w:val="24"/>
          <w:szCs w:val="24"/>
        </w:rPr>
        <w:t>направлениями</w:t>
      </w:r>
      <w:r w:rsidRPr="00221842">
        <w:rPr>
          <w:sz w:val="24"/>
          <w:szCs w:val="24"/>
        </w:rPr>
        <w:t xml:space="preserve"> муниципальной подпрограммы «Обеспечение деятельности учреждений в сфере культуры» муниципальной программы «Культура городского округа Котельники Московской области на 2017-2021 годы» (далее – Подпрограмма 1) являются:</w:t>
      </w:r>
    </w:p>
    <w:p w:rsidR="0091475F" w:rsidRPr="00221842" w:rsidRDefault="0091475F" w:rsidP="00701D2C">
      <w:pPr>
        <w:numPr>
          <w:ilvl w:val="0"/>
          <w:numId w:val="31"/>
        </w:numPr>
        <w:tabs>
          <w:tab w:val="left" w:pos="245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</w:t>
      </w:r>
      <w:r w:rsidR="008C6FB6">
        <w:rPr>
          <w:sz w:val="24"/>
          <w:szCs w:val="24"/>
        </w:rPr>
        <w:t xml:space="preserve">остям и информационным ресурсам, развития </w:t>
      </w:r>
      <w:r w:rsidRPr="00221842">
        <w:rPr>
          <w:sz w:val="24"/>
          <w:szCs w:val="24"/>
        </w:rPr>
        <w:t>творческих способностей;</w:t>
      </w:r>
    </w:p>
    <w:p w:rsidR="0091475F" w:rsidRPr="00221842" w:rsidRDefault="0091475F" w:rsidP="00701D2C">
      <w:pPr>
        <w:numPr>
          <w:ilvl w:val="0"/>
          <w:numId w:val="31"/>
        </w:numPr>
        <w:tabs>
          <w:tab w:val="left" w:pos="245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обеспечение жизнедеятельности учреждений культур</w:t>
      </w:r>
      <w:r w:rsidR="008C6FB6">
        <w:rPr>
          <w:sz w:val="24"/>
          <w:szCs w:val="24"/>
        </w:rPr>
        <w:t>ы и искусства, создание условий</w:t>
      </w:r>
      <w:r w:rsidRPr="00221842">
        <w:rPr>
          <w:sz w:val="24"/>
          <w:szCs w:val="24"/>
        </w:rPr>
        <w:t xml:space="preserve"> для модернизации культурной деятельности;</w:t>
      </w:r>
    </w:p>
    <w:p w:rsidR="0091475F" w:rsidRPr="00221842" w:rsidRDefault="0091475F" w:rsidP="00701D2C">
      <w:pPr>
        <w:numPr>
          <w:ilvl w:val="0"/>
          <w:numId w:val="31"/>
        </w:numPr>
        <w:tabs>
          <w:tab w:val="left" w:pos="245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 xml:space="preserve">всестороннее и гармоничное развитие детей и подростков на основе эстетического воспитания и образования, обеспечение социальной доступности дополнительного образования в сфере культуры. </w:t>
      </w:r>
    </w:p>
    <w:p w:rsidR="0091475F" w:rsidRPr="00221842" w:rsidRDefault="0091475F" w:rsidP="00701D2C">
      <w:pPr>
        <w:tabs>
          <w:tab w:val="left" w:pos="245"/>
        </w:tabs>
        <w:autoSpaceDE w:val="0"/>
        <w:adjustRightInd w:val="0"/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Котельники.</w:t>
      </w:r>
    </w:p>
    <w:p w:rsidR="0091475F" w:rsidRPr="00221842" w:rsidRDefault="00701D2C" w:rsidP="00701D2C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 xml:space="preserve">Реализация мероприятий </w:t>
      </w:r>
      <w:r w:rsidR="0091475F" w:rsidRPr="00221842">
        <w:rPr>
          <w:sz w:val="24"/>
          <w:szCs w:val="24"/>
        </w:rPr>
        <w:t>муниципальной подпрограммы позволит достичь высоких результатов в ее реализации, обеспечит привлечение молодых специалистов к работе в учреждениях к</w:t>
      </w:r>
      <w:r w:rsidR="008C6FB6">
        <w:rPr>
          <w:sz w:val="24"/>
          <w:szCs w:val="24"/>
        </w:rPr>
        <w:t>ультуры, сохранит традиционные направления в работе</w:t>
      </w:r>
      <w:r w:rsidR="0091475F" w:rsidRPr="00221842">
        <w:rPr>
          <w:sz w:val="24"/>
          <w:szCs w:val="24"/>
        </w:rPr>
        <w:t xml:space="preserve"> учреждений сферы культуры в городском округе Котельники, а именно:</w:t>
      </w:r>
    </w:p>
    <w:p w:rsidR="0091475F" w:rsidRPr="00221842" w:rsidRDefault="0091475F" w:rsidP="00701D2C">
      <w:pPr>
        <w:widowControl/>
        <w:numPr>
          <w:ilvl w:val="0"/>
          <w:numId w:val="34"/>
        </w:numPr>
        <w:suppressAutoHyphens w:val="0"/>
        <w:autoSpaceDN/>
        <w:ind w:left="0" w:firstLine="709"/>
        <w:contextualSpacing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игра на музык</w:t>
      </w:r>
      <w:r w:rsidR="008C6FB6">
        <w:rPr>
          <w:sz w:val="24"/>
          <w:szCs w:val="24"/>
        </w:rPr>
        <w:t xml:space="preserve">альных инструментах; актерское </w:t>
      </w:r>
      <w:r w:rsidRPr="00221842">
        <w:rPr>
          <w:sz w:val="24"/>
          <w:szCs w:val="24"/>
        </w:rPr>
        <w:t>мастерство;</w:t>
      </w:r>
      <w:r w:rsidR="009E12F3" w:rsidRPr="00221842">
        <w:rPr>
          <w:sz w:val="24"/>
          <w:szCs w:val="24"/>
        </w:rPr>
        <w:t xml:space="preserve"> </w:t>
      </w:r>
      <w:r w:rsidRPr="00221842">
        <w:rPr>
          <w:sz w:val="24"/>
          <w:szCs w:val="24"/>
        </w:rPr>
        <w:t>танцы (народные, эстрадные, бальные);</w:t>
      </w:r>
      <w:r w:rsidR="009E12F3" w:rsidRPr="00221842">
        <w:rPr>
          <w:sz w:val="24"/>
          <w:szCs w:val="24"/>
        </w:rPr>
        <w:t xml:space="preserve"> </w:t>
      </w:r>
      <w:r w:rsidRPr="00221842">
        <w:rPr>
          <w:sz w:val="24"/>
          <w:szCs w:val="24"/>
        </w:rPr>
        <w:t>изобразительное и декоративно-прикладное искусство;</w:t>
      </w:r>
      <w:r w:rsidR="009E12F3" w:rsidRPr="00221842">
        <w:rPr>
          <w:sz w:val="24"/>
          <w:szCs w:val="24"/>
        </w:rPr>
        <w:t xml:space="preserve"> </w:t>
      </w:r>
      <w:r w:rsidR="008C6FB6">
        <w:rPr>
          <w:sz w:val="24"/>
          <w:szCs w:val="24"/>
        </w:rPr>
        <w:t>балет; хоровое</w:t>
      </w:r>
      <w:r w:rsidRPr="00221842">
        <w:rPr>
          <w:sz w:val="24"/>
          <w:szCs w:val="24"/>
        </w:rPr>
        <w:t xml:space="preserve"> пение; вокальное пение;</w:t>
      </w:r>
      <w:r w:rsidR="009E12F3" w:rsidRPr="00221842">
        <w:rPr>
          <w:sz w:val="24"/>
          <w:szCs w:val="24"/>
        </w:rPr>
        <w:t xml:space="preserve"> </w:t>
      </w:r>
      <w:r w:rsidRPr="00221842">
        <w:rPr>
          <w:sz w:val="24"/>
          <w:szCs w:val="24"/>
        </w:rPr>
        <w:t>фольклорное пение;</w:t>
      </w:r>
    </w:p>
    <w:p w:rsidR="0091475F" w:rsidRPr="00221842" w:rsidRDefault="0091475F" w:rsidP="00701D2C">
      <w:pPr>
        <w:widowControl/>
        <w:numPr>
          <w:ilvl w:val="0"/>
          <w:numId w:val="34"/>
        </w:numPr>
        <w:suppressAutoHyphens w:val="0"/>
        <w:autoSpaceDN/>
        <w:ind w:left="0" w:firstLine="709"/>
        <w:contextualSpacing/>
        <w:textAlignment w:val="auto"/>
        <w:rPr>
          <w:sz w:val="24"/>
          <w:szCs w:val="24"/>
        </w:rPr>
      </w:pPr>
      <w:r w:rsidRPr="00221842">
        <w:rPr>
          <w:sz w:val="24"/>
          <w:szCs w:val="24"/>
        </w:rPr>
        <w:t>рок и эстрадное пение;</w:t>
      </w:r>
      <w:r w:rsidR="009E12F3" w:rsidRPr="00221842">
        <w:rPr>
          <w:sz w:val="24"/>
          <w:szCs w:val="24"/>
        </w:rPr>
        <w:t xml:space="preserve"> </w:t>
      </w:r>
      <w:r w:rsidRPr="00221842">
        <w:rPr>
          <w:sz w:val="24"/>
          <w:szCs w:val="24"/>
        </w:rPr>
        <w:t>подготовка по различным областям знаний.</w:t>
      </w:r>
    </w:p>
    <w:p w:rsidR="0091475F" w:rsidRPr="00221842" w:rsidRDefault="0091475F" w:rsidP="00701D2C">
      <w:pPr>
        <w:ind w:firstLine="709"/>
        <w:contextualSpacing/>
        <w:jc w:val="both"/>
        <w:rPr>
          <w:sz w:val="24"/>
          <w:szCs w:val="24"/>
        </w:rPr>
      </w:pPr>
      <w:r w:rsidRPr="00221842">
        <w:rPr>
          <w:sz w:val="24"/>
          <w:szCs w:val="24"/>
        </w:rPr>
        <w:t>Реализация Подпрограммы 1 обеспечивается комплексом мероприятий по правовому, организационному, финансовому, информационному и методическому обеспечению деятельности учреждений культуры городского округа Котельники.</w:t>
      </w:r>
    </w:p>
    <w:p w:rsidR="00194C04" w:rsidRPr="00221842" w:rsidRDefault="00194C04" w:rsidP="00701D2C">
      <w:pPr>
        <w:ind w:firstLine="709"/>
        <w:contextualSpacing/>
        <w:jc w:val="both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Координатор программы: 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proofErr w:type="spellStart"/>
      <w:r w:rsidRPr="008631ED">
        <w:rPr>
          <w:sz w:val="24"/>
          <w:szCs w:val="24"/>
        </w:rPr>
        <w:t>И.о</w:t>
      </w:r>
      <w:proofErr w:type="spellEnd"/>
      <w:r w:rsidRPr="008631ED">
        <w:rPr>
          <w:sz w:val="24"/>
          <w:szCs w:val="24"/>
        </w:rPr>
        <w:t>.</w:t>
      </w:r>
      <w:r w:rsidR="00232E6C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 xml:space="preserve">заместителя главы администрации                                                                                </w:t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proofErr w:type="gramStart"/>
      <w:r w:rsidR="008C6FB6">
        <w:rPr>
          <w:sz w:val="24"/>
          <w:szCs w:val="24"/>
        </w:rPr>
        <w:tab/>
      </w:r>
      <w:r w:rsidRPr="008631ED">
        <w:rPr>
          <w:sz w:val="24"/>
          <w:szCs w:val="24"/>
        </w:rPr>
        <w:t xml:space="preserve">  И.М.</w:t>
      </w:r>
      <w:proofErr w:type="gramEnd"/>
      <w:r w:rsidR="008C6FB6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Кузьмина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Исполнитель: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Заместитель начальника управления –  </w:t>
      </w: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начальник отдела культуры, спорта и молодежной политики</w:t>
      </w:r>
    </w:p>
    <w:p w:rsidR="008631ED" w:rsidRPr="008631ED" w:rsidRDefault="008631ED" w:rsidP="008631ED">
      <w:pPr>
        <w:autoSpaceDE w:val="0"/>
        <w:adjustRightInd w:val="0"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управления развития отраслей социальной сферы                                                               </w:t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="008C6FB6">
        <w:rPr>
          <w:sz w:val="24"/>
          <w:szCs w:val="24"/>
        </w:rPr>
        <w:tab/>
      </w:r>
      <w:r w:rsidRPr="008631ED">
        <w:rPr>
          <w:sz w:val="24"/>
          <w:szCs w:val="24"/>
        </w:rPr>
        <w:t xml:space="preserve"> Е.В.</w:t>
      </w:r>
      <w:r w:rsidR="008C6FB6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Литвинова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8-498-742-02-44          </w:t>
      </w:r>
    </w:p>
    <w:p w:rsidR="008631ED" w:rsidRPr="00221842" w:rsidRDefault="008631ED" w:rsidP="008631ED">
      <w:pPr>
        <w:autoSpaceDE w:val="0"/>
        <w:adjustRightInd w:val="0"/>
        <w:contextualSpacing/>
        <w:outlineLvl w:val="1"/>
        <w:rPr>
          <w:sz w:val="28"/>
          <w:szCs w:val="28"/>
        </w:rPr>
      </w:pPr>
    </w:p>
    <w:p w:rsidR="008C6FB6" w:rsidRDefault="008C6FB6" w:rsidP="0091475F">
      <w:pPr>
        <w:autoSpaceDE w:val="0"/>
        <w:adjustRightInd w:val="0"/>
        <w:ind w:left="9072"/>
        <w:contextualSpacing/>
        <w:outlineLvl w:val="1"/>
      </w:pPr>
      <w:r>
        <w:br w:type="page"/>
      </w:r>
    </w:p>
    <w:p w:rsidR="0091475F" w:rsidRPr="00232E6C" w:rsidRDefault="00095BB6" w:rsidP="0091475F">
      <w:pPr>
        <w:autoSpaceDE w:val="0"/>
        <w:adjustRightInd w:val="0"/>
        <w:ind w:left="9072"/>
        <w:contextualSpacing/>
        <w:outlineLvl w:val="1"/>
        <w:rPr>
          <w:sz w:val="24"/>
          <w:szCs w:val="24"/>
        </w:rPr>
      </w:pPr>
      <w:r w:rsidRPr="00232E6C">
        <w:rPr>
          <w:sz w:val="24"/>
          <w:szCs w:val="24"/>
        </w:rPr>
        <w:t>Приложение 1</w:t>
      </w:r>
    </w:p>
    <w:p w:rsidR="0091475F" w:rsidRPr="00232E6C" w:rsidRDefault="0091475F" w:rsidP="0091475F">
      <w:pPr>
        <w:tabs>
          <w:tab w:val="left" w:pos="2268"/>
          <w:tab w:val="left" w:pos="8820"/>
        </w:tabs>
        <w:autoSpaceDE w:val="0"/>
        <w:adjustRightInd w:val="0"/>
        <w:ind w:left="9072"/>
        <w:contextualSpacing/>
        <w:rPr>
          <w:sz w:val="24"/>
          <w:szCs w:val="24"/>
        </w:rPr>
      </w:pPr>
      <w:r w:rsidRPr="00232E6C">
        <w:rPr>
          <w:sz w:val="24"/>
          <w:szCs w:val="24"/>
        </w:rPr>
        <w:t>к муниципальной подпрограмме</w:t>
      </w:r>
    </w:p>
    <w:p w:rsidR="0091475F" w:rsidRPr="00232E6C" w:rsidRDefault="0091475F" w:rsidP="0091475F">
      <w:pPr>
        <w:tabs>
          <w:tab w:val="left" w:pos="2268"/>
          <w:tab w:val="left" w:pos="8820"/>
        </w:tabs>
        <w:autoSpaceDE w:val="0"/>
        <w:adjustRightInd w:val="0"/>
        <w:ind w:left="9072"/>
        <w:contextualSpacing/>
        <w:rPr>
          <w:sz w:val="24"/>
          <w:szCs w:val="24"/>
        </w:rPr>
      </w:pPr>
      <w:r w:rsidRPr="00232E6C">
        <w:rPr>
          <w:sz w:val="24"/>
          <w:szCs w:val="24"/>
        </w:rPr>
        <w:t>«Обеспечение деятельности учреждений в сфере культуры»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jc w:val="center"/>
      </w:pP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2"/>
        <w:gridCol w:w="1757"/>
        <w:gridCol w:w="722"/>
        <w:gridCol w:w="1649"/>
        <w:gridCol w:w="1013"/>
        <w:gridCol w:w="1116"/>
        <w:gridCol w:w="6"/>
        <w:gridCol w:w="989"/>
        <w:gridCol w:w="1134"/>
        <w:gridCol w:w="998"/>
        <w:gridCol w:w="985"/>
        <w:gridCol w:w="6"/>
        <w:gridCol w:w="1094"/>
        <w:gridCol w:w="1742"/>
        <w:gridCol w:w="1742"/>
      </w:tblGrid>
      <w:tr w:rsidR="0091475F" w:rsidRPr="007D1B92" w:rsidTr="00536F95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 xml:space="preserve">№   </w:t>
            </w:r>
            <w:r w:rsidRPr="007D1B9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8C6FB6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Мероприятия по реализации</w:t>
            </w:r>
            <w:r w:rsidR="0091475F" w:rsidRPr="007D1B92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8C6FB6" w:rsidP="00060C2B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Срок</w:t>
            </w:r>
            <w:r w:rsidR="0091475F" w:rsidRPr="007D1B92">
              <w:rPr>
                <w:sz w:val="22"/>
                <w:szCs w:val="22"/>
              </w:rPr>
              <w:t xml:space="preserve">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59707B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1475F" w:rsidRPr="007D1B92" w:rsidTr="00536F95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2018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2019 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2021 год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7D1B92" w:rsidTr="00536F95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7D1B92" w:rsidRDefault="0091475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13</w:t>
            </w:r>
          </w:p>
        </w:tc>
      </w:tr>
      <w:tr w:rsidR="002227EF" w:rsidRPr="007D1B92" w:rsidTr="00536F95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1</w:t>
            </w:r>
          </w:p>
          <w:p w:rsidR="002227EF" w:rsidRPr="007D1B92" w:rsidRDefault="002227EF" w:rsidP="00410DED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Обеспечение функций муниципальных автономных учреждений культуры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  <w:lang w:val="en-US"/>
              </w:rPr>
              <w:t xml:space="preserve">60 </w:t>
            </w:r>
            <w:r w:rsidRPr="007D1B92">
              <w:rPr>
                <w:sz w:val="22"/>
                <w:szCs w:val="22"/>
              </w:rPr>
              <w:t>561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266344,40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54571,0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49773,40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227EF" w:rsidRPr="007D1B92" w:rsidTr="00536F95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263436,40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47436,40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54000,0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2908,00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571,00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2337,00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1B9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410DED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автономным учреждениям на финансовое обеспечение муниципального задания на оказание муниципальных услуг (выполнение работ).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  <w:lang w:val="en-US"/>
              </w:rPr>
              <w:t xml:space="preserve">60 </w:t>
            </w:r>
            <w:r w:rsidRPr="007D1B92">
              <w:rPr>
                <w:sz w:val="22"/>
                <w:szCs w:val="22"/>
              </w:rPr>
              <w:t>561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266344,40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54571,0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49773,40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3C2AE9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7D1B92">
              <w:rPr>
                <w:sz w:val="22"/>
                <w:szCs w:val="22"/>
              </w:rPr>
              <w:t>и</w:t>
            </w: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263436,40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47436,40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54000,00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2908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2337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2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72967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12911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12411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16034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15572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16039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МБУК «ЦБС»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Число пользователей библиотек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2227EF" w:rsidRPr="007D1B92" w:rsidTr="00536F95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72275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11 880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16 034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15 572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16 039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бюджетным учреждениям на финансо</w:t>
            </w:r>
            <w:r w:rsidR="008C6FB6" w:rsidRPr="007D1B92">
              <w:rPr>
                <w:sz w:val="22"/>
                <w:szCs w:val="22"/>
              </w:rPr>
              <w:t xml:space="preserve">вое обеспечение муниципального </w:t>
            </w:r>
            <w:r w:rsidRPr="007D1B92">
              <w:rPr>
                <w:sz w:val="22"/>
                <w:szCs w:val="22"/>
              </w:rPr>
              <w:t>задания на оказание муниципальных услуг (выполнение 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72967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12911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12411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16034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15572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16039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МБУК «ЦБС»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Число пользователей библиотек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72275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12 750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11 880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16 034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15 572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16 039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692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3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145252,30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28367,0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29412,30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28800,0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28903,00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29770,00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C6FB6" w:rsidRPr="007D1B92">
              <w:rPr>
                <w:sz w:val="22"/>
                <w:szCs w:val="22"/>
              </w:rPr>
              <w:t>и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145035,30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29412,30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28800,0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28903,00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29770,00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3C2AE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145252,30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28367,0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29412,30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28800,0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28903,00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29770,00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C6FB6" w:rsidRPr="007D1B92">
              <w:rPr>
                <w:sz w:val="22"/>
                <w:szCs w:val="22"/>
              </w:rPr>
              <w:t>и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145035,30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29412,30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28800,0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28903,00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29770,00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3C2AE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217,00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217,00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5</w:t>
            </w: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</w:t>
            </w:r>
          </w:p>
          <w:p w:rsidR="002227EF" w:rsidRPr="007D1B92" w:rsidRDefault="002227EF" w:rsidP="00BE4C6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Наполняемость кружков, коллективов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2227EF" w:rsidRPr="007D1B92" w:rsidRDefault="002227EF" w:rsidP="007D1B92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  <w:r w:rsidR="007D1B92">
              <w:rPr>
                <w:sz w:val="22"/>
                <w:szCs w:val="22"/>
              </w:rPr>
              <w:t xml:space="preserve"> </w:t>
            </w:r>
            <w:r w:rsidRPr="007D1B92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5</w:t>
            </w: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color w:val="000000"/>
                <w:sz w:val="22"/>
                <w:szCs w:val="22"/>
              </w:rPr>
            </w:pPr>
            <w:r w:rsidRPr="007D1B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232E6C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муниципальным бюджетным и автономным учреждениям на выплату именной стипендии главы для детей и подростков, про</w:t>
            </w:r>
            <w:r w:rsidR="008C6FB6" w:rsidRPr="007D1B92">
              <w:rPr>
                <w:sz w:val="22"/>
                <w:szCs w:val="22"/>
              </w:rPr>
              <w:t xml:space="preserve">явивших выдающиеся способности </w:t>
            </w:r>
            <w:r w:rsidRPr="007D1B92">
              <w:rPr>
                <w:sz w:val="22"/>
                <w:szCs w:val="22"/>
              </w:rPr>
              <w:t>в сфере науки,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МАУ «Культурный комплекс «Котельники</w:t>
            </w:r>
            <w:r w:rsidRPr="007D1B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Наполняемость кружков, коллективов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2227EF" w:rsidRPr="007D1B92" w:rsidTr="00536F95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261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5</w:t>
            </w:r>
          </w:p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106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61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Наполняемость кружков, коллективов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106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61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7D1B92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Наполняемость кружков, коллективов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45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2</w:t>
            </w:r>
          </w:p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Наполняемость кружков, коллективов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16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6</w:t>
            </w:r>
          </w:p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C6FB6" w:rsidRPr="007D1B92">
              <w:rPr>
                <w:sz w:val="22"/>
                <w:szCs w:val="22"/>
              </w:rPr>
              <w:t>и</w:t>
            </w: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Мероприятие 1</w:t>
            </w:r>
          </w:p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C6FB6" w:rsidRPr="007D1B92">
              <w:rPr>
                <w:sz w:val="22"/>
                <w:szCs w:val="22"/>
              </w:rPr>
              <w:t>и</w:t>
            </w: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7D1B92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Основное мероприятие 7.</w:t>
            </w:r>
          </w:p>
          <w:p w:rsidR="002227EF" w:rsidRPr="007D1B92" w:rsidRDefault="002227EF" w:rsidP="008C6FB6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Реализация умной социальной политики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20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1</w:t>
            </w:r>
          </w:p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20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2.</w:t>
            </w:r>
          </w:p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Оптимизация численности административно-управленческого персонала муниципальных учреждений сферы культуры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 управления разв</w:t>
            </w:r>
            <w:r w:rsidR="001F6233" w:rsidRPr="007D1B92">
              <w:rPr>
                <w:sz w:val="22"/>
                <w:szCs w:val="22"/>
              </w:rPr>
              <w:t>и</w:t>
            </w:r>
            <w:r w:rsidRPr="007D1B92">
              <w:rPr>
                <w:sz w:val="22"/>
                <w:szCs w:val="22"/>
              </w:rPr>
              <w:t>тия отраслей социальной сферы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Мероприятие 2</w:t>
            </w:r>
          </w:p>
          <w:p w:rsidR="002227EF" w:rsidRPr="007D1B92" w:rsidRDefault="002227EF" w:rsidP="00060C2B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7D1B92">
              <w:rPr>
                <w:sz w:val="22"/>
                <w:szCs w:val="22"/>
              </w:rPr>
              <w:t>подушевое</w:t>
            </w:r>
            <w:proofErr w:type="spellEnd"/>
            <w:r w:rsidRPr="007D1B92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20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2017 - 2021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101 451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485097,70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95939,0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91650,7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98994,00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98590,00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99924,0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27EF" w:rsidRPr="007D1B92" w:rsidTr="00536F95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98 252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481280,70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94990,0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88782,7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98994,00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98590,00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99924,0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7C4F2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tabs>
                <w:tab w:val="left" w:pos="2268"/>
              </w:tabs>
              <w:autoSpaceDE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3 199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3817,00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949,00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2868,00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0,00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BD24A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EF" w:rsidRPr="007D1B92" w:rsidRDefault="002227EF" w:rsidP="002227EF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27EF" w:rsidRPr="007D1B92" w:rsidTr="00536F95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  <w:r w:rsidRPr="007D1B92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F" w:rsidRPr="007D1B92" w:rsidRDefault="002227EF" w:rsidP="00060C2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32E6C" w:rsidRDefault="00232E6C" w:rsidP="0091475F">
      <w:pPr>
        <w:contextualSpacing/>
        <w:rPr>
          <w:sz w:val="24"/>
          <w:szCs w:val="24"/>
        </w:rPr>
      </w:pPr>
    </w:p>
    <w:p w:rsidR="0091475F" w:rsidRPr="00464EAD" w:rsidRDefault="0091475F" w:rsidP="0091475F">
      <w:pPr>
        <w:contextualSpacing/>
        <w:rPr>
          <w:sz w:val="24"/>
          <w:szCs w:val="24"/>
        </w:rPr>
      </w:pPr>
      <w:r w:rsidRPr="00464EAD">
        <w:rPr>
          <w:sz w:val="24"/>
          <w:szCs w:val="24"/>
        </w:rPr>
        <w:t>Заместитель начальника управления –</w:t>
      </w:r>
    </w:p>
    <w:p w:rsidR="0091475F" w:rsidRPr="00464EAD" w:rsidRDefault="0091475F" w:rsidP="0091475F">
      <w:pPr>
        <w:tabs>
          <w:tab w:val="left" w:pos="8505"/>
        </w:tabs>
        <w:contextualSpacing/>
        <w:rPr>
          <w:sz w:val="24"/>
          <w:szCs w:val="24"/>
        </w:rPr>
      </w:pPr>
      <w:r w:rsidRPr="00464EAD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91475F" w:rsidRPr="00464EAD" w:rsidRDefault="0091475F" w:rsidP="001F6233">
      <w:pPr>
        <w:contextualSpacing/>
        <w:rPr>
          <w:sz w:val="24"/>
          <w:szCs w:val="24"/>
        </w:rPr>
      </w:pPr>
      <w:r w:rsidRPr="00464EAD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91475F" w:rsidRPr="00221842" w:rsidRDefault="0091475F" w:rsidP="009E12F3">
      <w:pPr>
        <w:framePr w:w="15192" w:wrap="auto" w:hAnchor="text"/>
        <w:ind w:left="9072"/>
        <w:contextualSpacing/>
        <w:outlineLvl w:val="1"/>
        <w:sectPr w:rsidR="0091475F" w:rsidRPr="00221842" w:rsidSect="00C83B01">
          <w:headerReference w:type="default" r:id="rId19"/>
          <w:footerReference w:type="even" r:id="rId20"/>
          <w:footerReference w:type="default" r:id="rId21"/>
          <w:headerReference w:type="first" r:id="rId2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931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Приложение №2</w:t>
      </w: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931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к муниципальной программе</w:t>
      </w: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931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«Культура городского округа Котельники</w:t>
      </w: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931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Московской области на 2017-2021 годы»</w:t>
      </w:r>
    </w:p>
    <w:p w:rsidR="0091475F" w:rsidRPr="00221842" w:rsidRDefault="0091475F" w:rsidP="00AB70A5">
      <w:pPr>
        <w:ind w:left="8931"/>
        <w:outlineLvl w:val="1"/>
        <w:rPr>
          <w:sz w:val="28"/>
          <w:szCs w:val="28"/>
        </w:rPr>
      </w:pPr>
    </w:p>
    <w:p w:rsidR="0091475F" w:rsidRPr="00221842" w:rsidRDefault="0091475F" w:rsidP="0091475F">
      <w:pPr>
        <w:jc w:val="center"/>
        <w:outlineLvl w:val="1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Паспорт подпрограммы «Развитие библиотечного дела»</w:t>
      </w:r>
    </w:p>
    <w:p w:rsidR="0078580D" w:rsidRPr="00221842" w:rsidRDefault="0078580D" w:rsidP="0091475F">
      <w:pPr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855"/>
        <w:gridCol w:w="2234"/>
        <w:gridCol w:w="1415"/>
        <w:gridCol w:w="1278"/>
        <w:gridCol w:w="1275"/>
        <w:gridCol w:w="1275"/>
        <w:gridCol w:w="1275"/>
        <w:gridCol w:w="1241"/>
      </w:tblGrid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266D83" w:rsidRPr="00232E6C" w:rsidRDefault="00266D83" w:rsidP="00266D83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И.о</w:t>
            </w:r>
            <w:proofErr w:type="spellEnd"/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заместителя главы городского округа Котельники Московской области И.М. Кузьмина</w:t>
            </w:r>
          </w:p>
        </w:tc>
      </w:tr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66D83" w:rsidRPr="00232E6C" w:rsidTr="001F6233">
        <w:tc>
          <w:tcPr>
            <w:tcW w:w="931" w:type="pct"/>
            <w:vMerge w:val="restar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86" w:type="pct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</w:p>
        </w:tc>
        <w:tc>
          <w:tcPr>
            <w:tcW w:w="439" w:type="pct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</w:p>
        </w:tc>
        <w:tc>
          <w:tcPr>
            <w:tcW w:w="1740" w:type="pct"/>
            <w:gridSpan w:val="4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Расходы (тыс. рублей)</w:t>
            </w:r>
          </w:p>
        </w:tc>
      </w:tr>
      <w:tr w:rsidR="00266D83" w:rsidRPr="00232E6C" w:rsidTr="001F6233">
        <w:tc>
          <w:tcPr>
            <w:tcW w:w="931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Источник финансирования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2018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2019 год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  <w:r w:rsidRPr="00232E6C">
              <w:rPr>
                <w:bCs/>
                <w:kern w:val="0"/>
                <w:sz w:val="22"/>
                <w:szCs w:val="22"/>
                <w:lang w:bidi="ru-RU"/>
              </w:rPr>
              <w:t>2020 год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 xml:space="preserve"> 2021 год</w:t>
            </w:r>
          </w:p>
        </w:tc>
      </w:tr>
      <w:tr w:rsidR="00266D83" w:rsidRPr="00232E6C" w:rsidTr="001F6233">
        <w:tc>
          <w:tcPr>
            <w:tcW w:w="931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2148,5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Администрация городского округа Котельники.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 xml:space="preserve">Средства бюджетов городского округа Котельники 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2148,5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469,0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266D83" w:rsidRPr="00232E6C" w:rsidTr="001F6233">
        <w:tc>
          <w:tcPr>
            <w:tcW w:w="931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232E6C">
              <w:rPr>
                <w:kern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266D83" w:rsidRPr="00232E6C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232E6C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</w:tr>
    </w:tbl>
    <w:p w:rsidR="00232E6C" w:rsidRDefault="00232E6C" w:rsidP="009147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1B0" w:rsidRPr="00221842" w:rsidRDefault="001621B0" w:rsidP="001621B0">
      <w:pPr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1.</w:t>
      </w:r>
      <w:r w:rsidRPr="00221842">
        <w:rPr>
          <w:b/>
          <w:sz w:val="28"/>
          <w:szCs w:val="28"/>
        </w:rPr>
        <w:tab/>
        <w:t>Характеристика проблем, решаемых посредством мероприятий</w:t>
      </w:r>
    </w:p>
    <w:p w:rsidR="001621B0" w:rsidRPr="00221842" w:rsidRDefault="001621B0" w:rsidP="00C6698F">
      <w:pPr>
        <w:jc w:val="center"/>
        <w:rPr>
          <w:b/>
          <w:sz w:val="14"/>
          <w:szCs w:val="28"/>
        </w:rPr>
      </w:pPr>
    </w:p>
    <w:p w:rsidR="0091475F" w:rsidRPr="00221842" w:rsidRDefault="0091475F" w:rsidP="00AB70A5">
      <w:pPr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Сохранение и развитие муниципальной библиотечной сети остается одним из приоритетных направлений развития города.</w:t>
      </w:r>
    </w:p>
    <w:p w:rsidR="0091475F" w:rsidRPr="00221842" w:rsidRDefault="0091475F" w:rsidP="00AB70A5">
      <w:pPr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На сегодняшний день в городе работает муниципальное бюджетное учреждение культуры «Централизованная библиотечная система» городского округа Котельники, в которую входят центральная библиотека и 2 филиала, расположенных в основных микрорайонах города.</w:t>
      </w:r>
    </w:p>
    <w:p w:rsidR="0091475F" w:rsidRPr="00221842" w:rsidRDefault="0091475F" w:rsidP="00AB70A5">
      <w:pPr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В 201</w:t>
      </w:r>
      <w:r w:rsidR="006E2948" w:rsidRPr="00221842">
        <w:rPr>
          <w:sz w:val="28"/>
          <w:szCs w:val="28"/>
        </w:rPr>
        <w:t>7</w:t>
      </w:r>
      <w:r w:rsidRPr="00221842">
        <w:rPr>
          <w:sz w:val="28"/>
          <w:szCs w:val="28"/>
        </w:rPr>
        <w:t xml:space="preserve"> году библиотеками городского округа Котельн</w:t>
      </w:r>
      <w:r w:rsidR="001F6233">
        <w:rPr>
          <w:sz w:val="28"/>
          <w:szCs w:val="28"/>
        </w:rPr>
        <w:t xml:space="preserve">ики пользуется 10894 человека, </w:t>
      </w:r>
      <w:r w:rsidRPr="00221842">
        <w:rPr>
          <w:sz w:val="28"/>
          <w:szCs w:val="28"/>
        </w:rPr>
        <w:t>этот показатель сохранился на уровне 201</w:t>
      </w:r>
      <w:r w:rsidR="00A47360" w:rsidRPr="00221842">
        <w:rPr>
          <w:sz w:val="28"/>
          <w:szCs w:val="28"/>
        </w:rPr>
        <w:t>6</w:t>
      </w:r>
      <w:r w:rsidRPr="00221842">
        <w:rPr>
          <w:sz w:val="28"/>
          <w:szCs w:val="28"/>
        </w:rPr>
        <w:t xml:space="preserve"> года.</w:t>
      </w:r>
    </w:p>
    <w:p w:rsidR="0091475F" w:rsidRPr="00221842" w:rsidRDefault="0091475F" w:rsidP="00AB70A5">
      <w:pPr>
        <w:shd w:val="clear" w:color="auto" w:fill="FFFFFF"/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Совокупный объем книжного фонда муниципальных библиотек составил 7</w:t>
      </w:r>
      <w:r w:rsidR="00A47360" w:rsidRPr="00221842">
        <w:rPr>
          <w:sz w:val="28"/>
          <w:szCs w:val="28"/>
        </w:rPr>
        <w:t>2 870</w:t>
      </w:r>
      <w:r w:rsidRPr="00221842">
        <w:rPr>
          <w:sz w:val="28"/>
          <w:szCs w:val="28"/>
        </w:rPr>
        <w:t xml:space="preserve"> единиц хранения, объем собственных баз данных (в т. ч. Электронных каталогов) составил </w:t>
      </w:r>
      <w:r w:rsidR="00A47360" w:rsidRPr="00221842">
        <w:rPr>
          <w:sz w:val="28"/>
          <w:szCs w:val="28"/>
        </w:rPr>
        <w:t>34,640</w:t>
      </w:r>
      <w:r w:rsidR="001F6233">
        <w:rPr>
          <w:sz w:val="28"/>
          <w:szCs w:val="28"/>
        </w:rPr>
        <w:t xml:space="preserve"> тыс. записей.</w:t>
      </w:r>
    </w:p>
    <w:p w:rsidR="0091475F" w:rsidRPr="00221842" w:rsidRDefault="0091475F" w:rsidP="00AB70A5">
      <w:pPr>
        <w:shd w:val="clear" w:color="auto" w:fill="FFFFFF"/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Все три библиотеки городского округа Котельники подключены к сети Интернет.</w:t>
      </w:r>
    </w:p>
    <w:p w:rsidR="0091475F" w:rsidRPr="00221842" w:rsidRDefault="0091475F" w:rsidP="00AB70A5">
      <w:pPr>
        <w:shd w:val="clear" w:color="auto" w:fill="FFFFFF"/>
        <w:ind w:firstLine="426"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Количество посещений за 201</w:t>
      </w:r>
      <w:r w:rsidR="00A47360" w:rsidRPr="00221842">
        <w:rPr>
          <w:sz w:val="28"/>
          <w:szCs w:val="28"/>
        </w:rPr>
        <w:t>6</w:t>
      </w:r>
      <w:r w:rsidR="001F6233">
        <w:rPr>
          <w:sz w:val="28"/>
          <w:szCs w:val="28"/>
        </w:rPr>
        <w:t xml:space="preserve"> год - </w:t>
      </w:r>
      <w:r w:rsidRPr="00221842">
        <w:rPr>
          <w:sz w:val="28"/>
          <w:szCs w:val="28"/>
        </w:rPr>
        <w:t>94 101.</w:t>
      </w:r>
    </w:p>
    <w:p w:rsidR="0091475F" w:rsidRPr="00221842" w:rsidRDefault="0091475F" w:rsidP="0091475F">
      <w:pPr>
        <w:keepNext/>
        <w:shd w:val="clear" w:color="auto" w:fill="FFFFFF"/>
        <w:autoSpaceDE w:val="0"/>
        <w:jc w:val="center"/>
        <w:outlineLvl w:val="6"/>
        <w:rPr>
          <w:lang w:eastAsia="zh-CN"/>
        </w:rPr>
      </w:pPr>
      <w:r w:rsidRPr="00221842">
        <w:rPr>
          <w:lang w:eastAsia="zh-CN"/>
        </w:rPr>
        <w:t xml:space="preserve">Показатели деятельности МБУК «ЦБС» городского округа Котельники </w:t>
      </w:r>
    </w:p>
    <w:p w:rsidR="00AB70A5" w:rsidRPr="00221842" w:rsidRDefault="00AB70A5" w:rsidP="0091475F">
      <w:pPr>
        <w:keepNext/>
        <w:shd w:val="clear" w:color="auto" w:fill="FFFFFF"/>
        <w:autoSpaceDE w:val="0"/>
        <w:jc w:val="center"/>
        <w:outlineLvl w:val="6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17"/>
        <w:gridCol w:w="1719"/>
        <w:gridCol w:w="2456"/>
        <w:gridCol w:w="1718"/>
        <w:gridCol w:w="2650"/>
      </w:tblGrid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</w:p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Показатели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2013</w:t>
            </w:r>
          </w:p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год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2014</w:t>
            </w:r>
          </w:p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Год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2015</w:t>
            </w:r>
          </w:p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Год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2016</w:t>
            </w:r>
          </w:p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Год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Число библиотек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3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3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3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3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Библиотечный фонд (тыс. экз.)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72,1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72,5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73,2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73,2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Число пользователей (тыс. чел.)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10,9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10,9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10,9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10,9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Число посещений (тыс. чел)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94,1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94.1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94,1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94,1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Выдано экземпляров (тыс. экз.)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236,4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236,4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236,4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236,4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Численность библиотечных работников (чел)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15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13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1B7BA5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17</w:t>
            </w:r>
          </w:p>
        </w:tc>
      </w:tr>
      <w:tr w:rsidR="001B7BA5" w:rsidRPr="00221842" w:rsidTr="001621B0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both"/>
            </w:pPr>
            <w:r w:rsidRPr="00221842">
              <w:t>Электронный каталог (ед.)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6400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11,7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B70D02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18,9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BA5" w:rsidRPr="00221842" w:rsidRDefault="001B7BA5" w:rsidP="00C83B01">
            <w:pPr>
              <w:tabs>
                <w:tab w:val="left" w:pos="708"/>
                <w:tab w:val="left" w:pos="6826"/>
              </w:tabs>
              <w:jc w:val="center"/>
            </w:pPr>
            <w:r w:rsidRPr="00221842">
              <w:t>34,64</w:t>
            </w:r>
          </w:p>
        </w:tc>
      </w:tr>
    </w:tbl>
    <w:p w:rsidR="0091475F" w:rsidRPr="00221842" w:rsidRDefault="0091475F" w:rsidP="0091475F">
      <w:pPr>
        <w:tabs>
          <w:tab w:val="left" w:pos="708"/>
        </w:tabs>
      </w:pPr>
    </w:p>
    <w:p w:rsidR="00022E7B" w:rsidRPr="00221842" w:rsidRDefault="00022E7B" w:rsidP="00022E7B">
      <w:pPr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022E7B" w:rsidRPr="00221842" w:rsidRDefault="00022E7B" w:rsidP="0091475F">
      <w:pPr>
        <w:shd w:val="clear" w:color="auto" w:fill="FFFFFF"/>
        <w:tabs>
          <w:tab w:val="left" w:pos="6826"/>
        </w:tabs>
        <w:ind w:firstLine="518"/>
        <w:jc w:val="both"/>
        <w:rPr>
          <w:sz w:val="14"/>
          <w:szCs w:val="28"/>
        </w:rPr>
      </w:pPr>
    </w:p>
    <w:p w:rsidR="0091475F" w:rsidRPr="00221842" w:rsidRDefault="0091475F" w:rsidP="0091475F">
      <w:pPr>
        <w:shd w:val="clear" w:color="auto" w:fill="FFFFFF"/>
        <w:tabs>
          <w:tab w:val="left" w:pos="6826"/>
        </w:tabs>
        <w:ind w:firstLine="518"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 Вызывает тревогу низкая модернизация библиотек, ветшание книжных фондов. Недостаточно финансируется комплектование книжных фондов и периодической печати.</w:t>
      </w:r>
    </w:p>
    <w:p w:rsidR="0091475F" w:rsidRPr="00221842" w:rsidRDefault="0091475F" w:rsidP="0091475F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Компьютерная техника со 100-процентным износом составляет 80% от всего компью</w:t>
      </w:r>
      <w:r w:rsidR="001F6233">
        <w:rPr>
          <w:sz w:val="28"/>
          <w:szCs w:val="28"/>
        </w:rPr>
        <w:t>терного оборудования библиотек городского округа Котельники.</w:t>
      </w:r>
    </w:p>
    <w:p w:rsidR="0091475F" w:rsidRPr="00221842" w:rsidRDefault="0091475F" w:rsidP="0091475F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91475F" w:rsidRPr="00221842" w:rsidRDefault="0091475F" w:rsidP="00AB70A5">
      <w:pPr>
        <w:ind w:firstLine="709"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В связи с ростом численности населения городского округа Котельники, строительством новых жилых микрорайонов актуальность обеспеченности всех групп населения услугами библиотек не уменьшается, а возрастает. В целях повышения </w:t>
      </w:r>
      <w:r w:rsidR="001F6233">
        <w:rPr>
          <w:sz w:val="28"/>
          <w:szCs w:val="28"/>
        </w:rPr>
        <w:t>качества предоставления</w:t>
      </w:r>
      <w:r w:rsidRPr="00221842">
        <w:rPr>
          <w:sz w:val="28"/>
          <w:szCs w:val="28"/>
        </w:rPr>
        <w:t xml:space="preserve"> услуг библиотек становится необходимым создание единой системы информационного обеспечения в этой сфере.</w:t>
      </w:r>
    </w:p>
    <w:p w:rsidR="00AB70A5" w:rsidRPr="00221842" w:rsidRDefault="00AB70A5" w:rsidP="0091475F">
      <w:pPr>
        <w:autoSpaceDE w:val="0"/>
        <w:adjustRightInd w:val="0"/>
        <w:outlineLvl w:val="1"/>
        <w:rPr>
          <w:sz w:val="24"/>
          <w:szCs w:val="24"/>
        </w:rPr>
      </w:pPr>
    </w:p>
    <w:p w:rsidR="00AB70A5" w:rsidRPr="00221842" w:rsidRDefault="00AB70A5" w:rsidP="0091475F">
      <w:pPr>
        <w:autoSpaceDE w:val="0"/>
        <w:adjustRightInd w:val="0"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Координатор программы: 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proofErr w:type="spellStart"/>
      <w:r w:rsidRPr="008631ED">
        <w:rPr>
          <w:sz w:val="24"/>
          <w:szCs w:val="24"/>
        </w:rPr>
        <w:t>И.о</w:t>
      </w:r>
      <w:proofErr w:type="spellEnd"/>
      <w:r w:rsidRPr="008631ED">
        <w:rPr>
          <w:sz w:val="24"/>
          <w:szCs w:val="24"/>
        </w:rPr>
        <w:t>.</w:t>
      </w:r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 xml:space="preserve">заместителя главы администрации                                                                                </w:t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proofErr w:type="gramStart"/>
      <w:r w:rsidR="00232E6C">
        <w:rPr>
          <w:sz w:val="24"/>
          <w:szCs w:val="24"/>
        </w:rPr>
        <w:tab/>
      </w:r>
      <w:r w:rsidRPr="008631ED">
        <w:rPr>
          <w:sz w:val="24"/>
          <w:szCs w:val="24"/>
        </w:rPr>
        <w:t xml:space="preserve">  И.М.</w:t>
      </w:r>
      <w:proofErr w:type="gramEnd"/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Кузьмина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Исполнитель:</w:t>
      </w: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Заместитель начальника управления –  </w:t>
      </w:r>
    </w:p>
    <w:p w:rsidR="008631ED" w:rsidRPr="008631ED" w:rsidRDefault="008631ED" w:rsidP="008631ED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начальник отдела культуры, спорта и молодежной политики</w:t>
      </w:r>
    </w:p>
    <w:p w:rsidR="008631ED" w:rsidRPr="008631ED" w:rsidRDefault="008631ED" w:rsidP="008631ED">
      <w:pPr>
        <w:autoSpaceDE w:val="0"/>
        <w:adjustRightInd w:val="0"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управления развития отраслей социальной сферы                                                                </w:t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="00232E6C">
        <w:rPr>
          <w:sz w:val="24"/>
          <w:szCs w:val="24"/>
        </w:rPr>
        <w:tab/>
      </w:r>
      <w:r w:rsidRPr="008631ED">
        <w:rPr>
          <w:sz w:val="24"/>
          <w:szCs w:val="24"/>
        </w:rPr>
        <w:t>Е.В.</w:t>
      </w:r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Литвинова</w:t>
      </w:r>
    </w:p>
    <w:p w:rsidR="008631ED" w:rsidRPr="008631ED" w:rsidRDefault="008631ED" w:rsidP="008631ED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8-498-742-02-44          </w:t>
      </w:r>
    </w:p>
    <w:p w:rsidR="008631ED" w:rsidRPr="00221842" w:rsidRDefault="008631ED" w:rsidP="008631ED">
      <w:pPr>
        <w:autoSpaceDE w:val="0"/>
        <w:adjustRightInd w:val="0"/>
        <w:contextualSpacing/>
        <w:outlineLvl w:val="1"/>
        <w:rPr>
          <w:sz w:val="28"/>
          <w:szCs w:val="28"/>
        </w:rPr>
      </w:pPr>
    </w:p>
    <w:p w:rsidR="008631ED" w:rsidRDefault="008631ED" w:rsidP="0091475F">
      <w:pPr>
        <w:tabs>
          <w:tab w:val="left" w:pos="2268"/>
        </w:tabs>
        <w:autoSpaceDE w:val="0"/>
        <w:adjustRightInd w:val="0"/>
        <w:ind w:left="10206"/>
        <w:contextualSpacing/>
      </w:pPr>
    </w:p>
    <w:p w:rsidR="008631ED" w:rsidRDefault="008631ED" w:rsidP="0091475F">
      <w:pPr>
        <w:tabs>
          <w:tab w:val="left" w:pos="2268"/>
        </w:tabs>
        <w:autoSpaceDE w:val="0"/>
        <w:adjustRightInd w:val="0"/>
        <w:ind w:left="10206"/>
        <w:contextualSpacing/>
      </w:pPr>
    </w:p>
    <w:p w:rsidR="008631ED" w:rsidRDefault="008631ED" w:rsidP="0091475F">
      <w:pPr>
        <w:tabs>
          <w:tab w:val="left" w:pos="2268"/>
        </w:tabs>
        <w:autoSpaceDE w:val="0"/>
        <w:adjustRightInd w:val="0"/>
        <w:ind w:left="10206"/>
        <w:contextualSpacing/>
      </w:pPr>
    </w:p>
    <w:p w:rsidR="001F6233" w:rsidRDefault="001F6233" w:rsidP="0091475F">
      <w:pPr>
        <w:tabs>
          <w:tab w:val="left" w:pos="2268"/>
        </w:tabs>
        <w:autoSpaceDE w:val="0"/>
        <w:adjustRightInd w:val="0"/>
        <w:ind w:left="10206"/>
        <w:contextualSpacing/>
      </w:pPr>
      <w:r>
        <w:br w:type="page"/>
      </w:r>
    </w:p>
    <w:p w:rsidR="0091475F" w:rsidRPr="007D1B92" w:rsidRDefault="00022E7B" w:rsidP="0091475F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Приложение 1</w:t>
      </w:r>
    </w:p>
    <w:p w:rsidR="0091475F" w:rsidRPr="007D1B92" w:rsidRDefault="0091475F" w:rsidP="0091475F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к муниципальной подпрограмме</w:t>
      </w:r>
    </w:p>
    <w:p w:rsidR="0091475F" w:rsidRPr="007D1B92" w:rsidRDefault="0091475F" w:rsidP="0091475F">
      <w:pPr>
        <w:tabs>
          <w:tab w:val="left" w:pos="2268"/>
        </w:tabs>
        <w:autoSpaceDE w:val="0"/>
        <w:adjustRightInd w:val="0"/>
        <w:ind w:left="10206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«Развитие библиотечного дела»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ind w:left="10206"/>
        <w:contextualSpacing/>
        <w:outlineLvl w:val="1"/>
        <w:rPr>
          <w:sz w:val="28"/>
          <w:szCs w:val="28"/>
        </w:rPr>
      </w:pP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Перечень мероприя</w:t>
      </w:r>
      <w:r w:rsidR="001F6233">
        <w:rPr>
          <w:b/>
          <w:sz w:val="28"/>
          <w:szCs w:val="28"/>
        </w:rPr>
        <w:t>тий муниципальной подпрограммы «Развитие библиотечного дела»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ind w:firstLine="709"/>
        <w:contextualSpacing/>
        <w:jc w:val="both"/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1932"/>
        <w:gridCol w:w="1243"/>
        <w:gridCol w:w="1555"/>
        <w:gridCol w:w="1581"/>
        <w:gridCol w:w="917"/>
        <w:gridCol w:w="725"/>
        <w:gridCol w:w="778"/>
        <w:gridCol w:w="778"/>
        <w:gridCol w:w="734"/>
        <w:gridCol w:w="737"/>
        <w:gridCol w:w="1564"/>
        <w:gridCol w:w="1523"/>
      </w:tblGrid>
      <w:tr w:rsidR="0091475F" w:rsidRPr="00232E6C" w:rsidTr="00232E6C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№   </w:t>
            </w:r>
            <w:r w:rsidRPr="00232E6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59707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Источники</w:t>
            </w:r>
            <w:r w:rsidR="0059707B" w:rsidRPr="00232E6C">
              <w:rPr>
                <w:sz w:val="22"/>
                <w:szCs w:val="22"/>
              </w:rPr>
              <w:t xml:space="preserve"> </w:t>
            </w:r>
            <w:r w:rsidRPr="00232E6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59707B" w:rsidP="0059707B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Всего </w:t>
            </w:r>
            <w:r w:rsidRPr="00232E6C">
              <w:rPr>
                <w:sz w:val="22"/>
                <w:szCs w:val="22"/>
              </w:rPr>
              <w:br/>
              <w:t xml:space="preserve">(тыс. </w:t>
            </w:r>
            <w:r w:rsidRPr="00232E6C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Ответственный за выполнение</w:t>
            </w:r>
            <w:r w:rsidRPr="00232E6C">
              <w:rPr>
                <w:sz w:val="22"/>
                <w:szCs w:val="22"/>
              </w:rPr>
              <w:br/>
              <w:t>мероприятия подпрограммы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1475F" w:rsidRPr="00232E6C" w:rsidTr="00232E6C">
        <w:trPr>
          <w:trHeight w:val="22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2018 </w:t>
            </w:r>
          </w:p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2021</w:t>
            </w:r>
          </w:p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13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13</w:t>
            </w:r>
          </w:p>
        </w:tc>
      </w:tr>
      <w:tr w:rsidR="0091475F" w:rsidRPr="00232E6C" w:rsidTr="00232E6C">
        <w:trPr>
          <w:trHeight w:val="521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022E7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Основное мероприятие 1</w:t>
            </w:r>
          </w:p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2017 -2021</w:t>
            </w:r>
          </w:p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4D594B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отраслей социальной </w:t>
            </w:r>
            <w:r w:rsidR="00E04EAB" w:rsidRPr="00232E6C">
              <w:rPr>
                <w:sz w:val="22"/>
                <w:szCs w:val="22"/>
              </w:rPr>
              <w:t>сферы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6F5A5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513CFC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112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232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022E7B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1.1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1</w:t>
            </w:r>
          </w:p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  <w:lang w:eastAsia="en-US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2017 -2021</w:t>
            </w:r>
          </w:p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232E6C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6F5A5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Библиотечный фонд (с учетом списания и новых поступлений)</w:t>
            </w:r>
          </w:p>
          <w:p w:rsidR="00D414F4" w:rsidRPr="00232E6C" w:rsidRDefault="00D414F4" w:rsidP="006F5A5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Выдано экземпляров</w:t>
            </w:r>
          </w:p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33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62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022E7B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Основное мероприятие 1</w:t>
            </w:r>
          </w:p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Модернизация материально-технической базы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2017 -2021</w:t>
            </w:r>
          </w:p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1 160,5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4D594B" w:rsidP="00C83B01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отраслей социальной </w:t>
            </w:r>
            <w:r w:rsidR="00E04EAB" w:rsidRPr="00232E6C">
              <w:rPr>
                <w:sz w:val="22"/>
                <w:szCs w:val="22"/>
              </w:rPr>
              <w:t>сферы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6F5A5A" w:rsidP="00C83B01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</w:tr>
      <w:tr w:rsidR="00D414F4" w:rsidRPr="00232E6C" w:rsidTr="00232E6C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D414F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1 160,5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296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022E7B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2.1.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32E6C">
              <w:rPr>
                <w:sz w:val="22"/>
                <w:szCs w:val="22"/>
                <w:lang w:eastAsia="en-US"/>
              </w:rPr>
              <w:t>Мероприятие 1</w:t>
            </w:r>
          </w:p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32E6C">
              <w:rPr>
                <w:sz w:val="22"/>
                <w:szCs w:val="22"/>
                <w:lang w:eastAsia="en-US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2017 -2021</w:t>
            </w:r>
          </w:p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1 160,5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отраслей социальной сферы 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1 160,5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250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2017-2021</w:t>
            </w:r>
          </w:p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2 148,5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179,5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14F4" w:rsidRPr="00232E6C" w:rsidTr="00232E6C">
        <w:trPr>
          <w:trHeight w:val="922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2 148,5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179,5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F4" w:rsidRPr="00232E6C" w:rsidRDefault="00D414F4" w:rsidP="00891C04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F4" w:rsidRPr="00232E6C" w:rsidRDefault="00D414F4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1475F" w:rsidRPr="00232E6C" w:rsidTr="00232E6C">
        <w:trPr>
          <w:trHeight w:val="296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5F" w:rsidRPr="00232E6C" w:rsidRDefault="0091475F" w:rsidP="00C83B01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75F" w:rsidRPr="00221842" w:rsidRDefault="0091475F" w:rsidP="0091475F">
      <w:pPr>
        <w:tabs>
          <w:tab w:val="left" w:pos="1980"/>
        </w:tabs>
        <w:autoSpaceDE w:val="0"/>
        <w:adjustRightInd w:val="0"/>
        <w:contextualSpacing/>
        <w:outlineLvl w:val="1"/>
        <w:rPr>
          <w:sz w:val="28"/>
          <w:szCs w:val="28"/>
        </w:rPr>
      </w:pPr>
    </w:p>
    <w:p w:rsidR="0091475F" w:rsidRPr="007D1B92" w:rsidRDefault="0091475F" w:rsidP="0091475F">
      <w:pPr>
        <w:tabs>
          <w:tab w:val="left" w:pos="1980"/>
        </w:tabs>
        <w:autoSpaceDE w:val="0"/>
        <w:adjustRightInd w:val="0"/>
        <w:contextualSpacing/>
        <w:outlineLvl w:val="1"/>
        <w:rPr>
          <w:sz w:val="22"/>
          <w:szCs w:val="22"/>
        </w:rPr>
      </w:pPr>
    </w:p>
    <w:p w:rsidR="0091475F" w:rsidRPr="007D1B92" w:rsidRDefault="0091475F" w:rsidP="0091475F">
      <w:pPr>
        <w:autoSpaceDE w:val="0"/>
        <w:adjustRightInd w:val="0"/>
        <w:outlineLvl w:val="1"/>
        <w:rPr>
          <w:sz w:val="22"/>
          <w:szCs w:val="22"/>
        </w:rPr>
      </w:pPr>
      <w:r w:rsidRPr="007D1B92">
        <w:rPr>
          <w:sz w:val="22"/>
          <w:szCs w:val="22"/>
        </w:rPr>
        <w:t xml:space="preserve">Заместитель начальника управления –  </w:t>
      </w:r>
    </w:p>
    <w:p w:rsidR="0091475F" w:rsidRPr="007D1B92" w:rsidRDefault="0091475F" w:rsidP="0091475F">
      <w:pPr>
        <w:autoSpaceDE w:val="0"/>
        <w:adjustRightInd w:val="0"/>
        <w:outlineLvl w:val="1"/>
        <w:rPr>
          <w:sz w:val="22"/>
          <w:szCs w:val="22"/>
        </w:rPr>
      </w:pPr>
      <w:r w:rsidRPr="007D1B92">
        <w:rPr>
          <w:sz w:val="22"/>
          <w:szCs w:val="22"/>
        </w:rPr>
        <w:t>начальник отдела культуры, спорта и молодежной политики</w:t>
      </w:r>
    </w:p>
    <w:p w:rsidR="0091475F" w:rsidRPr="007D1B92" w:rsidRDefault="0091475F" w:rsidP="0091475F">
      <w:pPr>
        <w:autoSpaceDE w:val="0"/>
        <w:adjustRightInd w:val="0"/>
        <w:jc w:val="both"/>
        <w:outlineLvl w:val="1"/>
        <w:rPr>
          <w:sz w:val="22"/>
          <w:szCs w:val="22"/>
        </w:rPr>
      </w:pPr>
      <w:r w:rsidRPr="007D1B92">
        <w:rPr>
          <w:sz w:val="22"/>
          <w:szCs w:val="22"/>
        </w:rPr>
        <w:t xml:space="preserve">управления развития отраслей социальной сферы                                                                                                                      </w:t>
      </w:r>
      <w:r w:rsidR="001431DB" w:rsidRPr="007D1B92">
        <w:rPr>
          <w:sz w:val="22"/>
          <w:szCs w:val="22"/>
        </w:rPr>
        <w:t xml:space="preserve">      </w:t>
      </w:r>
      <w:r w:rsidR="00E04EAB" w:rsidRPr="007D1B92">
        <w:rPr>
          <w:sz w:val="22"/>
          <w:szCs w:val="22"/>
        </w:rPr>
        <w:t xml:space="preserve">      </w:t>
      </w:r>
      <w:r w:rsidR="001431DB" w:rsidRPr="007D1B92">
        <w:rPr>
          <w:sz w:val="22"/>
          <w:szCs w:val="22"/>
        </w:rPr>
        <w:t xml:space="preserve">                  </w:t>
      </w:r>
      <w:r w:rsidRPr="007D1B92">
        <w:rPr>
          <w:sz w:val="22"/>
          <w:szCs w:val="22"/>
        </w:rPr>
        <w:t xml:space="preserve"> Е.В.</w:t>
      </w:r>
      <w:r w:rsidR="001F6233" w:rsidRPr="007D1B92">
        <w:rPr>
          <w:sz w:val="22"/>
          <w:szCs w:val="22"/>
        </w:rPr>
        <w:t xml:space="preserve"> </w:t>
      </w:r>
      <w:r w:rsidRPr="007D1B92">
        <w:rPr>
          <w:sz w:val="22"/>
          <w:szCs w:val="22"/>
        </w:rPr>
        <w:t>Литвинова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ind w:left="4678"/>
        <w:contextualSpacing/>
        <w:jc w:val="center"/>
        <w:rPr>
          <w:sz w:val="28"/>
          <w:szCs w:val="28"/>
        </w:rPr>
        <w:sectPr w:rsidR="0091475F" w:rsidRPr="00221842" w:rsidSect="00C83B01">
          <w:headerReference w:type="default" r:id="rId23"/>
          <w:footerReference w:type="even" r:id="rId24"/>
          <w:footerReference w:type="default" r:id="rId25"/>
          <w:headerReference w:type="first" r:id="rId26"/>
          <w:pgSz w:w="16838" w:h="11905" w:orient="landscape"/>
          <w:pgMar w:top="1418" w:right="1134" w:bottom="851" w:left="1134" w:header="720" w:footer="720" w:gutter="0"/>
          <w:pgNumType w:start="1"/>
          <w:cols w:space="720"/>
          <w:titlePg/>
          <w:docGrid w:linePitch="326"/>
        </w:sectPr>
      </w:pPr>
      <w:r w:rsidRPr="00221842">
        <w:rPr>
          <w:sz w:val="28"/>
          <w:szCs w:val="28"/>
        </w:rPr>
        <w:t xml:space="preserve">  </w:t>
      </w:r>
    </w:p>
    <w:p w:rsidR="0091475F" w:rsidRPr="007D1B92" w:rsidRDefault="0091475F" w:rsidP="007D1B92">
      <w:pPr>
        <w:tabs>
          <w:tab w:val="left" w:pos="2268"/>
        </w:tabs>
        <w:autoSpaceDE w:val="0"/>
        <w:adjustRightInd w:val="0"/>
        <w:ind w:left="8647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 xml:space="preserve">Приложение № 3 </w:t>
      </w:r>
    </w:p>
    <w:p w:rsidR="0091475F" w:rsidRPr="007D1B92" w:rsidRDefault="0091475F" w:rsidP="007D1B92">
      <w:pPr>
        <w:tabs>
          <w:tab w:val="left" w:pos="2268"/>
        </w:tabs>
        <w:autoSpaceDE w:val="0"/>
        <w:adjustRightInd w:val="0"/>
        <w:ind w:left="8647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к муниципальной программе</w:t>
      </w: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647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«Культура городского округа Котельники</w:t>
      </w:r>
    </w:p>
    <w:p w:rsidR="0091475F" w:rsidRPr="007D1B92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647"/>
        <w:contextualSpacing/>
        <w:rPr>
          <w:sz w:val="24"/>
          <w:szCs w:val="24"/>
        </w:rPr>
      </w:pPr>
      <w:r w:rsidRPr="007D1B92">
        <w:rPr>
          <w:sz w:val="24"/>
          <w:szCs w:val="24"/>
        </w:rPr>
        <w:t>Московской области на 2017-2021 годы»</w:t>
      </w: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rPr>
          <w:sz w:val="28"/>
          <w:szCs w:val="28"/>
        </w:rPr>
      </w:pPr>
    </w:p>
    <w:p w:rsidR="0091475F" w:rsidRPr="00221842" w:rsidRDefault="0091475F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 xml:space="preserve">Паспорт муниципальной подпрограммы «Мероприятия по укреплению материально-технической базы муниципальных учреждений сферы культуры» </w:t>
      </w:r>
    </w:p>
    <w:p w:rsidR="0072315D" w:rsidRPr="00221842" w:rsidRDefault="0072315D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551"/>
        <w:gridCol w:w="2408"/>
        <w:gridCol w:w="1284"/>
        <w:gridCol w:w="1133"/>
        <w:gridCol w:w="1133"/>
        <w:gridCol w:w="1136"/>
        <w:gridCol w:w="1133"/>
        <w:gridCol w:w="1098"/>
      </w:tblGrid>
      <w:tr w:rsidR="00266D83" w:rsidRPr="00DD448F" w:rsidTr="00DD448F">
        <w:tc>
          <w:tcPr>
            <w:tcW w:w="9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</w:rPr>
              <w:t xml:space="preserve">Координатор подпрограммы </w:t>
            </w:r>
          </w:p>
        </w:tc>
        <w:tc>
          <w:tcPr>
            <w:tcW w:w="4078" w:type="pct"/>
            <w:gridSpan w:val="8"/>
            <w:shd w:val="clear" w:color="auto" w:fill="auto"/>
          </w:tcPr>
          <w:p w:rsidR="00266D83" w:rsidRPr="00DD448F" w:rsidRDefault="00266D83" w:rsidP="00266D83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DD448F">
              <w:rPr>
                <w:rFonts w:eastAsia="Calibri"/>
                <w:kern w:val="0"/>
                <w:sz w:val="22"/>
                <w:szCs w:val="22"/>
                <w:lang w:eastAsia="en-US"/>
              </w:rPr>
              <w:t>И.о</w:t>
            </w:r>
            <w:proofErr w:type="spellEnd"/>
            <w:r w:rsidRPr="00DD448F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заместителя главы городского округа Котельники Московской области И.М. Кузьмина</w:t>
            </w:r>
          </w:p>
        </w:tc>
      </w:tr>
      <w:tr w:rsidR="00266D83" w:rsidRPr="00DD448F" w:rsidTr="00DD448F">
        <w:tc>
          <w:tcPr>
            <w:tcW w:w="9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078" w:type="pct"/>
            <w:gridSpan w:val="8"/>
            <w:shd w:val="clear" w:color="auto" w:fill="auto"/>
          </w:tcPr>
          <w:p w:rsidR="00266D83" w:rsidRPr="00DD448F" w:rsidRDefault="00266D83" w:rsidP="00DD448F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66D83" w:rsidRPr="00DD448F" w:rsidTr="00DD448F">
        <w:tc>
          <w:tcPr>
            <w:tcW w:w="922" w:type="pct"/>
            <w:vMerge w:val="restar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>Расходы (тыс. рублей)</w:t>
            </w:r>
          </w:p>
        </w:tc>
      </w:tr>
      <w:tr w:rsidR="00266D83" w:rsidRPr="00DD448F" w:rsidTr="00DD448F">
        <w:tc>
          <w:tcPr>
            <w:tcW w:w="922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>Источник финансирования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2"/>
                <w:szCs w:val="22"/>
                <w:lang w:bidi="ru-RU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>2020 год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bCs/>
                <w:kern w:val="0"/>
                <w:sz w:val="22"/>
                <w:szCs w:val="22"/>
                <w:lang w:bidi="ru-RU"/>
              </w:rPr>
              <w:t>2021 год</w:t>
            </w:r>
          </w:p>
        </w:tc>
      </w:tr>
      <w:tr w:rsidR="00DD448F" w:rsidRPr="00DD448F" w:rsidTr="00DD448F">
        <w:tc>
          <w:tcPr>
            <w:tcW w:w="922" w:type="pct"/>
            <w:vMerge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63685,92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center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center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609,30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4000,00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13255,00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45821,62</w:t>
            </w:r>
          </w:p>
        </w:tc>
      </w:tr>
      <w:tr w:rsidR="00DD448F" w:rsidRPr="00DD448F" w:rsidTr="00DD448F">
        <w:tc>
          <w:tcPr>
            <w:tcW w:w="922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Администрация городского округа Котельники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 xml:space="preserve">Средства бюджетов городского округа Котельники 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33703,70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center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center"/>
              <w:rPr>
                <w:bCs/>
                <w:sz w:val="22"/>
                <w:szCs w:val="22"/>
              </w:rPr>
            </w:pPr>
            <w:r w:rsidRPr="00DD448F">
              <w:rPr>
                <w:bCs/>
                <w:sz w:val="22"/>
                <w:szCs w:val="22"/>
              </w:rPr>
              <w:t>609,30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DD448F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DD448F">
              <w:rPr>
                <w:bCs/>
                <w:sz w:val="22"/>
                <w:szCs w:val="22"/>
              </w:rPr>
              <w:t>13255,00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DD448F">
              <w:rPr>
                <w:bCs/>
                <w:sz w:val="22"/>
                <w:szCs w:val="22"/>
              </w:rPr>
              <w:t>15839,40</w:t>
            </w:r>
          </w:p>
        </w:tc>
      </w:tr>
      <w:tr w:rsidR="00DD448F" w:rsidRPr="00DD448F" w:rsidTr="00924C46">
        <w:tc>
          <w:tcPr>
            <w:tcW w:w="922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right"/>
              <w:rPr>
                <w:sz w:val="22"/>
                <w:szCs w:val="22"/>
              </w:rPr>
            </w:pPr>
            <w:r w:rsidRPr="00DD448F">
              <w:rPr>
                <w:sz w:val="22"/>
                <w:szCs w:val="22"/>
              </w:rPr>
              <w:t>29982,22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48F" w:rsidRPr="00DD448F" w:rsidRDefault="00DD448F" w:rsidP="00DD448F">
            <w:pPr>
              <w:jc w:val="center"/>
              <w:rPr>
                <w:bCs/>
                <w:sz w:val="22"/>
                <w:szCs w:val="22"/>
              </w:rPr>
            </w:pPr>
            <w:r w:rsidRPr="00DD448F">
              <w:rPr>
                <w:bCs/>
                <w:sz w:val="22"/>
                <w:szCs w:val="22"/>
              </w:rPr>
              <w:t>29982,22</w:t>
            </w:r>
          </w:p>
        </w:tc>
      </w:tr>
      <w:tr w:rsidR="00DD448F" w:rsidRPr="00DD448F" w:rsidTr="00DD448F">
        <w:tc>
          <w:tcPr>
            <w:tcW w:w="922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D448F" w:rsidRPr="00DD448F" w:rsidTr="00DD448F">
        <w:tc>
          <w:tcPr>
            <w:tcW w:w="922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DD448F">
              <w:rPr>
                <w:kern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D448F" w:rsidRPr="00DD448F" w:rsidRDefault="00DD448F" w:rsidP="00DD448F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  <w:r w:rsidRPr="00DD448F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DD448F" w:rsidRPr="00DD448F" w:rsidRDefault="00DD448F" w:rsidP="00DD448F">
            <w:pPr>
              <w:jc w:val="center"/>
              <w:rPr>
                <w:color w:val="000000"/>
                <w:sz w:val="22"/>
                <w:szCs w:val="22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D448F" w:rsidRPr="00DD448F" w:rsidRDefault="00DD448F" w:rsidP="00607EC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DD448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D1B92" w:rsidRDefault="007D1B92" w:rsidP="0091475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1B0" w:rsidRPr="00221842" w:rsidRDefault="001621B0" w:rsidP="001621B0">
      <w:pPr>
        <w:widowControl/>
        <w:suppressAutoHyphens w:val="0"/>
        <w:autoSpaceDN/>
        <w:contextualSpacing/>
        <w:jc w:val="center"/>
        <w:textAlignment w:val="auto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1. Характеристика проблем, решаемых посредством мероприятий</w:t>
      </w:r>
    </w:p>
    <w:p w:rsidR="0091475F" w:rsidRPr="00221842" w:rsidRDefault="0091475F" w:rsidP="0091475F">
      <w:pPr>
        <w:contextualSpacing/>
        <w:jc w:val="both"/>
        <w:rPr>
          <w:b/>
          <w:sz w:val="12"/>
          <w:szCs w:val="28"/>
        </w:rPr>
      </w:pPr>
    </w:p>
    <w:p w:rsidR="0091475F" w:rsidRPr="00221842" w:rsidRDefault="001F6233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1475F" w:rsidRPr="00221842">
        <w:rPr>
          <w:sz w:val="28"/>
          <w:szCs w:val="28"/>
        </w:rPr>
        <w:t>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•</w:t>
      </w:r>
      <w:r w:rsidRPr="00221842">
        <w:rPr>
          <w:sz w:val="28"/>
          <w:szCs w:val="28"/>
        </w:rPr>
        <w:tab/>
        <w:t>Муниципальное бюджетное учреждение культуры «Централизованная библиотечная система» городского округа Котельники Московской области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•</w:t>
      </w:r>
      <w:r w:rsidRPr="00221842">
        <w:rPr>
          <w:sz w:val="28"/>
          <w:szCs w:val="28"/>
        </w:rPr>
        <w:tab/>
        <w:t xml:space="preserve">Муниципальное автономное учреждение культуры городского округа Котельники Московской области «Культурный комплекс «Котельники» 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•</w:t>
      </w:r>
      <w:r w:rsidRPr="00221842">
        <w:rPr>
          <w:sz w:val="28"/>
          <w:szCs w:val="28"/>
        </w:rPr>
        <w:tab/>
        <w:t xml:space="preserve">Муниципальное автономное учреждение культуры городского округа Котельники Московской области Дом культуры «Белая Дача» </w:t>
      </w:r>
    </w:p>
    <w:p w:rsidR="0091475F" w:rsidRPr="00221842" w:rsidRDefault="001F6233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Муниципальное бюджетное образовательное учреждение дополнительного образования детей </w:t>
      </w:r>
      <w:proofErr w:type="spellStart"/>
      <w:r>
        <w:rPr>
          <w:sz w:val="28"/>
          <w:szCs w:val="28"/>
        </w:rPr>
        <w:t>Котельниковская</w:t>
      </w:r>
      <w:proofErr w:type="spellEnd"/>
      <w:r>
        <w:rPr>
          <w:sz w:val="28"/>
          <w:szCs w:val="28"/>
        </w:rPr>
        <w:t xml:space="preserve"> детская школа искусств имени </w:t>
      </w:r>
      <w:r w:rsidR="0091475F" w:rsidRPr="00221842">
        <w:rPr>
          <w:sz w:val="28"/>
          <w:szCs w:val="28"/>
        </w:rPr>
        <w:t>В.К. Андреева.</w:t>
      </w:r>
    </w:p>
    <w:p w:rsidR="0091475F" w:rsidRPr="00221842" w:rsidRDefault="0091475F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В связи с ростом численности населения городского округа Котельники московской области, строительством новых жилых микрорайонов актуальность обеспеченности всех групп населения услугами муниципальных учреждений культуры, а также обеспеченности культурно – досуговыми учреждениями не уменьшается, а возрастает.</w:t>
      </w:r>
    </w:p>
    <w:p w:rsidR="0091475F" w:rsidRPr="00221842" w:rsidRDefault="001F6233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Ежегодный прирост населения </w:t>
      </w:r>
      <w:r w:rsidR="0091475F" w:rsidRPr="00221842">
        <w:rPr>
          <w:sz w:val="28"/>
          <w:szCs w:val="28"/>
        </w:rPr>
        <w:t>приводит к тому, что уровень фактической обеспеченности населения городского округа Котельники учреждениями сферы культуры падает. В 2015г.-2016г уровень фактической обеспеченности составил:</w:t>
      </w:r>
    </w:p>
    <w:p w:rsidR="0091475F" w:rsidRPr="00221842" w:rsidRDefault="0091475F" w:rsidP="0091475F">
      <w:pPr>
        <w:widowControl/>
        <w:numPr>
          <w:ilvl w:val="0"/>
          <w:numId w:val="41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Библиотеками - 100%</w:t>
      </w:r>
    </w:p>
    <w:p w:rsidR="0091475F" w:rsidRPr="00221842" w:rsidRDefault="0091475F" w:rsidP="0091475F">
      <w:pPr>
        <w:widowControl/>
        <w:numPr>
          <w:ilvl w:val="0"/>
          <w:numId w:val="41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Клубными учреждениями - 100%</w:t>
      </w:r>
    </w:p>
    <w:p w:rsidR="0091475F" w:rsidRPr="00221842" w:rsidRDefault="0091475F" w:rsidP="0091475F">
      <w:pPr>
        <w:widowControl/>
        <w:numPr>
          <w:ilvl w:val="0"/>
          <w:numId w:val="41"/>
        </w:numPr>
        <w:suppressAutoHyphens w:val="0"/>
        <w:autoSpaceDE w:val="0"/>
        <w:adjustRightInd w:val="0"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Учреждениями дополнительного образования - 70%</w:t>
      </w:r>
    </w:p>
    <w:p w:rsidR="001621B0" w:rsidRPr="00221842" w:rsidRDefault="001621B0" w:rsidP="001621B0">
      <w:pPr>
        <w:contextualSpacing/>
        <w:jc w:val="center"/>
        <w:rPr>
          <w:b/>
          <w:sz w:val="28"/>
          <w:szCs w:val="28"/>
        </w:rPr>
      </w:pPr>
    </w:p>
    <w:p w:rsidR="001621B0" w:rsidRPr="00221842" w:rsidRDefault="001621B0" w:rsidP="001621B0">
      <w:pPr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1621B0" w:rsidRPr="00221842" w:rsidRDefault="001621B0" w:rsidP="0091475F">
      <w:pPr>
        <w:autoSpaceDE w:val="0"/>
        <w:adjustRightInd w:val="0"/>
        <w:ind w:firstLine="709"/>
        <w:contextualSpacing/>
        <w:jc w:val="both"/>
        <w:outlineLvl w:val="1"/>
        <w:rPr>
          <w:sz w:val="10"/>
          <w:szCs w:val="28"/>
        </w:rPr>
      </w:pPr>
    </w:p>
    <w:p w:rsidR="001621B0" w:rsidRPr="00221842" w:rsidRDefault="001621B0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Учреждения сферы культуры работают с полной нагрузкой</w:t>
      </w:r>
    </w:p>
    <w:p w:rsidR="0091475F" w:rsidRPr="00221842" w:rsidRDefault="001621B0" w:rsidP="0091475F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В</w:t>
      </w:r>
      <w:r w:rsidR="0091475F" w:rsidRPr="00221842">
        <w:rPr>
          <w:sz w:val="28"/>
          <w:szCs w:val="28"/>
        </w:rPr>
        <w:t>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 Московской области.</w:t>
      </w:r>
    </w:p>
    <w:p w:rsidR="0091475F" w:rsidRPr="00221842" w:rsidRDefault="0091475F" w:rsidP="0091475F">
      <w:pPr>
        <w:autoSpaceDE w:val="0"/>
        <w:adjustRightInd w:val="0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 xml:space="preserve">Материально-техническая база учреждений культуры не в полной мере отвечает современным требованиям (отсутствуют необходимая мебель, световое и звукоусиливающее оборудование, музыкальные инструменты, </w:t>
      </w:r>
      <w:r w:rsidR="001F6233">
        <w:rPr>
          <w:sz w:val="28"/>
          <w:szCs w:val="28"/>
        </w:rPr>
        <w:t>в полном объеме</w:t>
      </w:r>
      <w:r w:rsidRPr="00221842">
        <w:rPr>
          <w:sz w:val="28"/>
          <w:szCs w:val="28"/>
        </w:rPr>
        <w:t xml:space="preserve"> не обновляются костюмы для самодеятельных творческих коллективов, одежда сцен). </w:t>
      </w:r>
    </w:p>
    <w:p w:rsidR="0091475F" w:rsidRPr="00221842" w:rsidRDefault="001F6233" w:rsidP="0072315D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91475F" w:rsidRPr="00221842">
        <w:rPr>
          <w:sz w:val="28"/>
          <w:szCs w:val="28"/>
        </w:rPr>
        <w:t>МАУК Дома культуры «Белая Дача</w:t>
      </w:r>
      <w:r>
        <w:rPr>
          <w:sz w:val="28"/>
          <w:szCs w:val="28"/>
        </w:rPr>
        <w:t>»</w:t>
      </w:r>
      <w:r w:rsidR="0091475F" w:rsidRPr="00221842">
        <w:rPr>
          <w:sz w:val="28"/>
          <w:szCs w:val="28"/>
        </w:rPr>
        <w:t xml:space="preserve"> требует капитального ремонта фасада. </w:t>
      </w:r>
    </w:p>
    <w:p w:rsidR="0091475F" w:rsidRPr="00221842" w:rsidRDefault="0091475F" w:rsidP="0072315D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МАУК «Культурный комплекс «Котельники» в здании ДК СИЛИКАТ необходим ремонт фойе 2-этажа и фойе центрального входа, косметический ремонт фасадов зданий учреждения.</w:t>
      </w:r>
    </w:p>
    <w:p w:rsidR="0091475F" w:rsidRPr="00221842" w:rsidRDefault="0091475F" w:rsidP="0072315D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Основная проблема данной сферы заключается в износе материально-технической базы. Износ звукового и светового оборудования составляет около 70%.</w:t>
      </w:r>
    </w:p>
    <w:p w:rsidR="0091475F" w:rsidRPr="00221842" w:rsidRDefault="0091475F" w:rsidP="0072315D">
      <w:pPr>
        <w:autoSpaceDE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21842">
        <w:rPr>
          <w:sz w:val="28"/>
          <w:szCs w:val="28"/>
        </w:rPr>
        <w:t>Отсутствует оборудование для обслуживания инвалидов и других маломобильных категорий населения, хотя в зданиях этих учреждений сделаны подиумы и туалетные кабины для въезда на инвалидных колясках.</w:t>
      </w:r>
    </w:p>
    <w:p w:rsidR="0091475F" w:rsidRPr="00221842" w:rsidRDefault="0091475F" w:rsidP="0072315D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Для эффективной работы библиотек необходима закупка специального оборуд</w:t>
      </w:r>
      <w:r w:rsidR="0047621E">
        <w:rPr>
          <w:sz w:val="28"/>
          <w:szCs w:val="28"/>
        </w:rPr>
        <w:t>ования для хранения книг, а так</w:t>
      </w:r>
      <w:r w:rsidRPr="00221842">
        <w:rPr>
          <w:sz w:val="28"/>
          <w:szCs w:val="28"/>
        </w:rPr>
        <w:t>ж</w:t>
      </w:r>
      <w:r w:rsidR="001F6233">
        <w:rPr>
          <w:sz w:val="28"/>
          <w:szCs w:val="28"/>
        </w:rPr>
        <w:t>е создание библиотечных пунктов</w:t>
      </w:r>
      <w:r w:rsidRPr="00221842">
        <w:rPr>
          <w:sz w:val="28"/>
          <w:szCs w:val="28"/>
        </w:rPr>
        <w:t xml:space="preserve"> в новых микрорайонах города.</w:t>
      </w:r>
    </w:p>
    <w:p w:rsidR="0091475F" w:rsidRPr="00221842" w:rsidRDefault="0091475F" w:rsidP="0072315D">
      <w:pPr>
        <w:ind w:firstLine="709"/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>Включенные в эту программу комплексы мероприятий направлены на решение системных вопросов в области развития сферы культуры.</w:t>
      </w:r>
    </w:p>
    <w:p w:rsidR="0091475F" w:rsidRPr="00221842" w:rsidRDefault="0091475F" w:rsidP="0091475F">
      <w:pPr>
        <w:autoSpaceDE w:val="0"/>
        <w:adjustRightInd w:val="0"/>
        <w:contextualSpacing/>
        <w:jc w:val="both"/>
        <w:outlineLvl w:val="1"/>
      </w:pPr>
    </w:p>
    <w:p w:rsidR="008631ED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Координатор программы: </w:t>
      </w:r>
    </w:p>
    <w:p w:rsidR="0091475F" w:rsidRPr="008631ED" w:rsidRDefault="008631ED" w:rsidP="008631ED">
      <w:pPr>
        <w:autoSpaceDE w:val="0"/>
        <w:adjustRightInd w:val="0"/>
        <w:contextualSpacing/>
        <w:outlineLvl w:val="1"/>
        <w:rPr>
          <w:sz w:val="24"/>
          <w:szCs w:val="24"/>
        </w:rPr>
      </w:pPr>
      <w:proofErr w:type="spellStart"/>
      <w:r w:rsidRPr="008631ED">
        <w:rPr>
          <w:sz w:val="24"/>
          <w:szCs w:val="24"/>
        </w:rPr>
        <w:t>И.о</w:t>
      </w:r>
      <w:proofErr w:type="spellEnd"/>
      <w:r w:rsidRPr="008631ED">
        <w:rPr>
          <w:sz w:val="24"/>
          <w:szCs w:val="24"/>
        </w:rPr>
        <w:t>.</w:t>
      </w:r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 xml:space="preserve">заместителя главы администрации                                                                                  </w:t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Pr="008631ED">
        <w:rPr>
          <w:sz w:val="24"/>
          <w:szCs w:val="24"/>
        </w:rPr>
        <w:t>И.М.</w:t>
      </w:r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Кузьмина</w:t>
      </w:r>
    </w:p>
    <w:p w:rsidR="008631ED" w:rsidRPr="008631ED" w:rsidRDefault="008631ED" w:rsidP="0091475F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91475F" w:rsidRPr="008631ED" w:rsidRDefault="0091475F" w:rsidP="0091475F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Исполнитель:</w:t>
      </w:r>
    </w:p>
    <w:p w:rsidR="0091475F" w:rsidRPr="008631ED" w:rsidRDefault="0091475F" w:rsidP="0091475F">
      <w:pPr>
        <w:autoSpaceDE w:val="0"/>
        <w:adjustRightInd w:val="0"/>
        <w:contextualSpacing/>
        <w:outlineLvl w:val="1"/>
        <w:rPr>
          <w:sz w:val="24"/>
          <w:szCs w:val="24"/>
        </w:rPr>
      </w:pPr>
    </w:p>
    <w:p w:rsidR="0091475F" w:rsidRPr="008631ED" w:rsidRDefault="0091475F" w:rsidP="0091475F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Заместитель начальника управления –  </w:t>
      </w:r>
    </w:p>
    <w:p w:rsidR="0091475F" w:rsidRPr="008631ED" w:rsidRDefault="0091475F" w:rsidP="0091475F">
      <w:pPr>
        <w:autoSpaceDE w:val="0"/>
        <w:adjustRightInd w:val="0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>начальник отдела культуры, спорта и молодежной политики</w:t>
      </w:r>
    </w:p>
    <w:p w:rsidR="0091475F" w:rsidRPr="008631ED" w:rsidRDefault="0091475F" w:rsidP="0091475F">
      <w:pPr>
        <w:autoSpaceDE w:val="0"/>
        <w:adjustRightInd w:val="0"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управления развития отраслей социальной сферы                                                 </w:t>
      </w:r>
      <w:r w:rsidR="004D594B" w:rsidRPr="008631ED">
        <w:rPr>
          <w:sz w:val="24"/>
          <w:szCs w:val="24"/>
        </w:rPr>
        <w:t xml:space="preserve">               </w:t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="001F6233">
        <w:rPr>
          <w:sz w:val="24"/>
          <w:szCs w:val="24"/>
        </w:rPr>
        <w:tab/>
      </w:r>
      <w:r w:rsidRPr="008631ED">
        <w:rPr>
          <w:sz w:val="24"/>
          <w:szCs w:val="24"/>
        </w:rPr>
        <w:t>Е.В.</w:t>
      </w:r>
      <w:r w:rsidR="001F6233">
        <w:rPr>
          <w:sz w:val="24"/>
          <w:szCs w:val="24"/>
        </w:rPr>
        <w:t xml:space="preserve"> </w:t>
      </w:r>
      <w:r w:rsidRPr="008631ED">
        <w:rPr>
          <w:sz w:val="24"/>
          <w:szCs w:val="24"/>
        </w:rPr>
        <w:t>Литвинова</w:t>
      </w:r>
    </w:p>
    <w:p w:rsidR="0091475F" w:rsidRPr="008631ED" w:rsidRDefault="0091475F" w:rsidP="0091475F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8631ED">
        <w:rPr>
          <w:sz w:val="24"/>
          <w:szCs w:val="24"/>
        </w:rPr>
        <w:t xml:space="preserve">8-498-742-02-44          </w:t>
      </w:r>
    </w:p>
    <w:p w:rsidR="0091475F" w:rsidRPr="00221842" w:rsidRDefault="0091475F" w:rsidP="0091475F">
      <w:pPr>
        <w:autoSpaceDE w:val="0"/>
        <w:adjustRightInd w:val="0"/>
        <w:contextualSpacing/>
        <w:outlineLvl w:val="1"/>
        <w:rPr>
          <w:sz w:val="28"/>
          <w:szCs w:val="28"/>
        </w:rPr>
      </w:pPr>
    </w:p>
    <w:p w:rsidR="0091475F" w:rsidRPr="00221842" w:rsidRDefault="0091475F" w:rsidP="0091475F">
      <w:pPr>
        <w:autoSpaceDE w:val="0"/>
        <w:adjustRightInd w:val="0"/>
        <w:contextualSpacing/>
        <w:outlineLvl w:val="1"/>
        <w:rPr>
          <w:sz w:val="28"/>
          <w:szCs w:val="28"/>
        </w:rPr>
      </w:pPr>
    </w:p>
    <w:p w:rsidR="0091475F" w:rsidRPr="00221842" w:rsidRDefault="0091475F" w:rsidP="0091475F">
      <w:pPr>
        <w:autoSpaceDE w:val="0"/>
        <w:adjustRightInd w:val="0"/>
        <w:contextualSpacing/>
        <w:outlineLvl w:val="1"/>
        <w:rPr>
          <w:sz w:val="28"/>
          <w:szCs w:val="28"/>
        </w:rPr>
        <w:sectPr w:rsidR="0091475F" w:rsidRPr="00221842" w:rsidSect="001621B0">
          <w:pgSz w:w="16838" w:h="11905" w:orient="landscape"/>
          <w:pgMar w:top="1418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91475F" w:rsidRPr="00266D83" w:rsidRDefault="008B1FF6" w:rsidP="007D1B92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kern w:val="24"/>
          <w:sz w:val="24"/>
          <w:szCs w:val="24"/>
        </w:rPr>
      </w:pPr>
      <w:r w:rsidRPr="00266D83">
        <w:rPr>
          <w:kern w:val="24"/>
          <w:sz w:val="24"/>
          <w:szCs w:val="24"/>
        </w:rPr>
        <w:t>Приложение № 1</w:t>
      </w:r>
    </w:p>
    <w:p w:rsidR="0091475F" w:rsidRPr="00266D83" w:rsidRDefault="0091475F" w:rsidP="007D1B92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kern w:val="24"/>
          <w:sz w:val="24"/>
          <w:szCs w:val="24"/>
        </w:rPr>
      </w:pPr>
      <w:r w:rsidRPr="00266D83">
        <w:rPr>
          <w:kern w:val="24"/>
          <w:sz w:val="24"/>
          <w:szCs w:val="24"/>
        </w:rPr>
        <w:t>к муниципальной подпрограмме</w:t>
      </w:r>
    </w:p>
    <w:p w:rsidR="0091475F" w:rsidRPr="00266D83" w:rsidRDefault="0091475F" w:rsidP="007D1B92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outlineLvl w:val="1"/>
        <w:rPr>
          <w:kern w:val="24"/>
          <w:sz w:val="24"/>
          <w:szCs w:val="24"/>
        </w:rPr>
      </w:pPr>
      <w:r w:rsidRPr="00266D83">
        <w:rPr>
          <w:kern w:val="24"/>
          <w:sz w:val="24"/>
          <w:szCs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91475F" w:rsidRPr="00266D83" w:rsidRDefault="0091475F" w:rsidP="0091475F">
      <w:pPr>
        <w:tabs>
          <w:tab w:val="left" w:pos="2268"/>
        </w:tabs>
        <w:autoSpaceDE w:val="0"/>
        <w:adjustRightInd w:val="0"/>
        <w:jc w:val="center"/>
        <w:rPr>
          <w:b/>
          <w:sz w:val="24"/>
          <w:szCs w:val="24"/>
        </w:rPr>
      </w:pPr>
    </w:p>
    <w:p w:rsidR="0091475F" w:rsidRPr="00266D83" w:rsidRDefault="0091475F" w:rsidP="0091475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266D83">
        <w:rPr>
          <w:b/>
          <w:sz w:val="24"/>
          <w:szCs w:val="24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91475F" w:rsidRPr="00266D83" w:rsidRDefault="0091475F" w:rsidP="0091475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6"/>
        <w:gridCol w:w="2274"/>
        <w:gridCol w:w="852"/>
        <w:gridCol w:w="2125"/>
        <w:gridCol w:w="1135"/>
        <w:gridCol w:w="851"/>
        <w:gridCol w:w="851"/>
        <w:gridCol w:w="851"/>
        <w:gridCol w:w="989"/>
        <w:gridCol w:w="956"/>
        <w:gridCol w:w="890"/>
        <w:gridCol w:w="1273"/>
        <w:gridCol w:w="1473"/>
      </w:tblGrid>
      <w:tr w:rsidR="00321FA0" w:rsidRPr="0040765B" w:rsidTr="0040765B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9E12F3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№</w:t>
            </w:r>
            <w:r w:rsidR="009E12F3" w:rsidRPr="0040765B">
              <w:rPr>
                <w:sz w:val="24"/>
                <w:szCs w:val="24"/>
                <w:lang w:eastAsia="en-US"/>
              </w:rPr>
              <w:t xml:space="preserve"> </w:t>
            </w:r>
            <w:r w:rsidRPr="0040765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1F6233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Мероприятия по реализации </w:t>
            </w:r>
            <w:r w:rsidR="0091475F" w:rsidRPr="0040765B">
              <w:rPr>
                <w:sz w:val="24"/>
                <w:szCs w:val="24"/>
                <w:lang w:eastAsia="en-US"/>
              </w:rPr>
              <w:br/>
              <w:t>подпрограммы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1F6233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Сроки </w:t>
            </w:r>
            <w:r w:rsidR="0091475F" w:rsidRPr="0040765B">
              <w:rPr>
                <w:sz w:val="24"/>
                <w:szCs w:val="24"/>
                <w:lang w:eastAsia="en-US"/>
              </w:rPr>
              <w:t>исполнения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232E6C" w:rsidP="00232E6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Источники</w:t>
            </w:r>
            <w:r w:rsidR="0091475F" w:rsidRPr="0040765B">
              <w:rPr>
                <w:sz w:val="24"/>
                <w:szCs w:val="24"/>
                <w:lang w:eastAsia="en-US"/>
              </w:rPr>
              <w:t xml:space="preserve"> </w:t>
            </w:r>
            <w:r w:rsidR="0091475F" w:rsidRPr="0040765B">
              <w:rPr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59707B" w:rsidP="00232E6C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Всего </w:t>
            </w:r>
            <w:r w:rsidRPr="0040765B">
              <w:rPr>
                <w:sz w:val="24"/>
                <w:szCs w:val="24"/>
                <w:lang w:eastAsia="en-US"/>
              </w:rPr>
              <w:br/>
              <w:t xml:space="preserve">(тыс. </w:t>
            </w:r>
            <w:r w:rsidRPr="0040765B">
              <w:rPr>
                <w:sz w:val="24"/>
                <w:szCs w:val="24"/>
                <w:lang w:eastAsia="en-US"/>
              </w:rPr>
              <w:br/>
              <w:t>руб.)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Результаты выполнения мероприятий подпрограммы</w:t>
            </w:r>
          </w:p>
        </w:tc>
      </w:tr>
      <w:tr w:rsidR="00321FA0" w:rsidRPr="0040765B" w:rsidTr="0040765B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232E6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232E6C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5F" w:rsidRPr="0040765B" w:rsidRDefault="0091475F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sz w:val="24"/>
                <w:szCs w:val="24"/>
                <w:lang w:eastAsia="en-US"/>
              </w:rPr>
            </w:pPr>
            <w:bookmarkStart w:id="1" w:name="Par488" w:colFirst="10" w:colLast="10"/>
            <w:r w:rsidRPr="004076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75F" w:rsidRPr="0040765B" w:rsidRDefault="0091475F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13</w:t>
            </w:r>
          </w:p>
        </w:tc>
      </w:tr>
      <w:bookmarkEnd w:id="1"/>
      <w:tr w:rsidR="00321FA0" w:rsidRPr="0040765B" w:rsidTr="0040765B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1621B0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Основное мероприятие 1</w:t>
            </w:r>
          </w:p>
          <w:p w:rsidR="006328B2" w:rsidRPr="0040765B" w:rsidRDefault="006328B2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2017-2021 год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1F623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321FA0">
            <w:pPr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Увеличение численности участников культурно - досуговых мероприятий </w:t>
            </w: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1F6233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1621B0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Мероприятие 1</w:t>
            </w:r>
          </w:p>
          <w:p w:rsidR="006328B2" w:rsidRPr="0040765B" w:rsidRDefault="006328B2" w:rsidP="00C83B01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2017-2021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1F6233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321FA0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B2" w:rsidRPr="0040765B" w:rsidRDefault="001F6233" w:rsidP="00C83B01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B2" w:rsidRPr="0040765B" w:rsidRDefault="006328B2" w:rsidP="00C83B01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381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Основное мероприятие 1</w:t>
            </w:r>
          </w:p>
          <w:p w:rsidR="00DD448F" w:rsidRPr="0040765B" w:rsidRDefault="00DD448F" w:rsidP="00DD448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2017-2021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63685,92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45821,62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DD448F" w:rsidRPr="0040765B" w:rsidTr="0040765B">
        <w:trPr>
          <w:trHeight w:val="98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15839,40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55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29982,22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29982,22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5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Мероприятие 1</w:t>
            </w:r>
          </w:p>
          <w:p w:rsidR="00DD448F" w:rsidRPr="0040765B" w:rsidRDefault="00DD448F" w:rsidP="00DD448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2017-2021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63685,92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45821,62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83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15839,40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70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29982,22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29982,22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79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8F" w:rsidRPr="0040765B" w:rsidRDefault="00DD448F" w:rsidP="00DD448F">
            <w:pPr>
              <w:jc w:val="center"/>
              <w:rPr>
                <w:sz w:val="24"/>
                <w:szCs w:val="24"/>
              </w:rPr>
            </w:pPr>
            <w:r w:rsidRPr="0040765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2017-2021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color w:val="000000"/>
                <w:sz w:val="24"/>
                <w:szCs w:val="24"/>
              </w:rPr>
            </w:pPr>
            <w:r w:rsidRPr="0040765B">
              <w:rPr>
                <w:color w:val="000000"/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63685,92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45821,62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color w:val="000000"/>
                <w:sz w:val="24"/>
                <w:szCs w:val="24"/>
              </w:rPr>
            </w:pPr>
            <w:r w:rsidRPr="0040765B">
              <w:rPr>
                <w:color w:val="000000"/>
                <w:sz w:val="24"/>
                <w:szCs w:val="24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33703,70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609,30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13255,00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15839,40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jc w:val="center"/>
              <w:rPr>
                <w:color w:val="000000"/>
                <w:sz w:val="24"/>
                <w:szCs w:val="24"/>
              </w:rPr>
            </w:pPr>
            <w:r w:rsidRPr="004076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29982,22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rPr>
                <w:sz w:val="22"/>
                <w:szCs w:val="22"/>
              </w:rPr>
            </w:pPr>
            <w:r w:rsidRPr="0040765B"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8F" w:rsidRPr="0040765B" w:rsidRDefault="00DD448F" w:rsidP="00DD448F">
            <w:pPr>
              <w:jc w:val="right"/>
              <w:rPr>
                <w:bCs/>
                <w:sz w:val="22"/>
                <w:szCs w:val="22"/>
              </w:rPr>
            </w:pPr>
            <w:r w:rsidRPr="0040765B">
              <w:rPr>
                <w:bCs/>
                <w:sz w:val="22"/>
                <w:szCs w:val="22"/>
              </w:rPr>
              <w:t>29982,22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  <w:tr w:rsidR="00DD448F" w:rsidRPr="0040765B" w:rsidTr="0040765B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 w:rsidRPr="004076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8F" w:rsidRPr="0040765B" w:rsidRDefault="00DD448F" w:rsidP="00DD448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1CF6" w:rsidRPr="007D1B92" w:rsidRDefault="00F01CF6" w:rsidP="0091475F">
      <w:pPr>
        <w:autoSpaceDE w:val="0"/>
        <w:adjustRightInd w:val="0"/>
        <w:outlineLvl w:val="1"/>
        <w:rPr>
          <w:sz w:val="24"/>
          <w:szCs w:val="24"/>
        </w:rPr>
      </w:pPr>
    </w:p>
    <w:p w:rsidR="0091475F" w:rsidRPr="007D1B92" w:rsidRDefault="0091475F" w:rsidP="0091475F">
      <w:pPr>
        <w:autoSpaceDE w:val="0"/>
        <w:adjustRightInd w:val="0"/>
        <w:outlineLvl w:val="1"/>
        <w:rPr>
          <w:sz w:val="24"/>
          <w:szCs w:val="24"/>
        </w:rPr>
      </w:pPr>
      <w:r w:rsidRPr="007D1B92">
        <w:rPr>
          <w:sz w:val="24"/>
          <w:szCs w:val="24"/>
        </w:rPr>
        <w:t>Заместитель начальника управления – начальник отдела культуры, спорта и молодежной политики</w:t>
      </w:r>
    </w:p>
    <w:p w:rsidR="0091475F" w:rsidRPr="00266D83" w:rsidRDefault="0091475F" w:rsidP="0091475F">
      <w:pPr>
        <w:autoSpaceDE w:val="0"/>
        <w:adjustRightInd w:val="0"/>
        <w:jc w:val="both"/>
        <w:outlineLvl w:val="1"/>
        <w:rPr>
          <w:sz w:val="24"/>
          <w:szCs w:val="24"/>
        </w:rPr>
      </w:pPr>
      <w:r w:rsidRPr="007D1B92">
        <w:rPr>
          <w:sz w:val="24"/>
          <w:szCs w:val="24"/>
        </w:rPr>
        <w:t>управления развития отраслей социальной сферы</w:t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40765B">
        <w:rPr>
          <w:sz w:val="24"/>
          <w:szCs w:val="24"/>
        </w:rPr>
        <w:tab/>
      </w:r>
      <w:r w:rsidR="001F6233" w:rsidRPr="007D1B92">
        <w:rPr>
          <w:sz w:val="24"/>
          <w:szCs w:val="24"/>
        </w:rPr>
        <w:tab/>
      </w:r>
      <w:r w:rsidR="001F6233" w:rsidRPr="007D1B92">
        <w:rPr>
          <w:sz w:val="24"/>
          <w:szCs w:val="24"/>
        </w:rPr>
        <w:tab/>
      </w:r>
      <w:r w:rsidR="001F6233" w:rsidRPr="00266D83">
        <w:rPr>
          <w:sz w:val="24"/>
          <w:szCs w:val="24"/>
        </w:rPr>
        <w:tab/>
      </w:r>
      <w:r w:rsidRPr="00266D83">
        <w:rPr>
          <w:sz w:val="24"/>
          <w:szCs w:val="24"/>
        </w:rPr>
        <w:t xml:space="preserve"> Е.В.</w:t>
      </w:r>
      <w:r w:rsidR="001F6233" w:rsidRPr="00266D83">
        <w:rPr>
          <w:sz w:val="24"/>
          <w:szCs w:val="24"/>
        </w:rPr>
        <w:t xml:space="preserve"> </w:t>
      </w:r>
      <w:r w:rsidRPr="00266D83">
        <w:rPr>
          <w:sz w:val="24"/>
          <w:szCs w:val="24"/>
        </w:rPr>
        <w:t>Литвинова</w:t>
      </w:r>
    </w:p>
    <w:p w:rsidR="0091475F" w:rsidRPr="00266D83" w:rsidRDefault="0091475F" w:rsidP="0091475F">
      <w:pPr>
        <w:autoSpaceDE w:val="0"/>
        <w:adjustRightInd w:val="0"/>
        <w:jc w:val="center"/>
        <w:rPr>
          <w:sz w:val="24"/>
          <w:szCs w:val="24"/>
        </w:rPr>
      </w:pPr>
    </w:p>
    <w:p w:rsidR="0091475F" w:rsidRPr="00266D83" w:rsidRDefault="0091475F" w:rsidP="0091475F">
      <w:pPr>
        <w:rPr>
          <w:sz w:val="24"/>
          <w:szCs w:val="24"/>
        </w:rPr>
        <w:sectPr w:rsidR="0091475F" w:rsidRPr="00266D83">
          <w:headerReference w:type="default" r:id="rId27"/>
          <w:footerReference w:type="even" r:id="rId28"/>
          <w:footerReference w:type="default" r:id="rId29"/>
          <w:headerReference w:type="first" r:id="rId30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1475F" w:rsidRPr="00266D83" w:rsidRDefault="0091475F" w:rsidP="007D1B92">
      <w:pPr>
        <w:tabs>
          <w:tab w:val="left" w:pos="7815"/>
        </w:tabs>
        <w:ind w:left="8505"/>
        <w:contextualSpacing/>
        <w:rPr>
          <w:sz w:val="24"/>
          <w:szCs w:val="24"/>
        </w:rPr>
      </w:pPr>
      <w:r w:rsidRPr="00266D83">
        <w:rPr>
          <w:sz w:val="24"/>
          <w:szCs w:val="24"/>
        </w:rPr>
        <w:t>Приложение № 4</w:t>
      </w:r>
    </w:p>
    <w:p w:rsidR="0091475F" w:rsidRPr="00266D83" w:rsidRDefault="0091475F" w:rsidP="007D1B92">
      <w:pPr>
        <w:tabs>
          <w:tab w:val="left" w:pos="2268"/>
        </w:tabs>
        <w:autoSpaceDE w:val="0"/>
        <w:adjustRightInd w:val="0"/>
        <w:ind w:left="8505"/>
        <w:contextualSpacing/>
        <w:rPr>
          <w:sz w:val="24"/>
          <w:szCs w:val="24"/>
        </w:rPr>
      </w:pPr>
      <w:r w:rsidRPr="00266D83">
        <w:rPr>
          <w:sz w:val="24"/>
          <w:szCs w:val="24"/>
        </w:rPr>
        <w:t>к муниципальной программе</w:t>
      </w:r>
    </w:p>
    <w:p w:rsidR="0091475F" w:rsidRPr="00266D83" w:rsidRDefault="0091475F" w:rsidP="007D1B92">
      <w:pPr>
        <w:tabs>
          <w:tab w:val="left" w:pos="2268"/>
          <w:tab w:val="left" w:pos="6096"/>
        </w:tabs>
        <w:autoSpaceDE w:val="0"/>
        <w:adjustRightInd w:val="0"/>
        <w:ind w:left="8505"/>
        <w:contextualSpacing/>
        <w:rPr>
          <w:sz w:val="24"/>
          <w:szCs w:val="24"/>
        </w:rPr>
      </w:pPr>
      <w:r w:rsidRPr="00266D83">
        <w:rPr>
          <w:sz w:val="24"/>
          <w:szCs w:val="24"/>
        </w:rPr>
        <w:t>«Культура городского округа Котельники Московской области» на 2017-2021 годы</w:t>
      </w:r>
    </w:p>
    <w:p w:rsidR="001F6233" w:rsidRPr="00266D83" w:rsidRDefault="001F6233" w:rsidP="009E12F3">
      <w:pPr>
        <w:tabs>
          <w:tab w:val="left" w:pos="2268"/>
          <w:tab w:val="left" w:pos="6096"/>
        </w:tabs>
        <w:autoSpaceDE w:val="0"/>
        <w:adjustRightInd w:val="0"/>
        <w:ind w:left="8505"/>
        <w:contextualSpacing/>
        <w:jc w:val="center"/>
        <w:rPr>
          <w:sz w:val="24"/>
          <w:szCs w:val="24"/>
        </w:rPr>
      </w:pPr>
    </w:p>
    <w:p w:rsidR="0091475F" w:rsidRPr="00266D83" w:rsidRDefault="0091475F" w:rsidP="0091475F">
      <w:pPr>
        <w:autoSpaceDE w:val="0"/>
        <w:adjustRightInd w:val="0"/>
        <w:contextualSpacing/>
        <w:jc w:val="center"/>
        <w:rPr>
          <w:b/>
          <w:sz w:val="24"/>
          <w:szCs w:val="24"/>
        </w:rPr>
      </w:pPr>
      <w:r w:rsidRPr="00266D83">
        <w:rPr>
          <w:b/>
          <w:sz w:val="24"/>
          <w:szCs w:val="24"/>
        </w:rPr>
        <w:t>Паспорт муниципальной подпрограммы «Парк</w:t>
      </w:r>
      <w:r w:rsidR="007D1B92">
        <w:rPr>
          <w:b/>
          <w:sz w:val="24"/>
          <w:szCs w:val="24"/>
        </w:rPr>
        <w:t>и городского округа Котельники»</w:t>
      </w:r>
    </w:p>
    <w:p w:rsidR="001621B0" w:rsidRPr="00266D83" w:rsidRDefault="001621B0" w:rsidP="0091475F">
      <w:pPr>
        <w:autoSpaceDE w:val="0"/>
        <w:adjustRightInd w:val="0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172"/>
        <w:gridCol w:w="2976"/>
        <w:gridCol w:w="993"/>
        <w:gridCol w:w="1133"/>
        <w:gridCol w:w="1133"/>
        <w:gridCol w:w="1136"/>
        <w:gridCol w:w="1133"/>
        <w:gridCol w:w="1098"/>
      </w:tblGrid>
      <w:tr w:rsidR="00266D83" w:rsidRPr="00DD448F" w:rsidTr="006F5A5A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4043" w:type="pct"/>
            <w:gridSpan w:val="8"/>
          </w:tcPr>
          <w:p w:rsidR="00266D83" w:rsidRPr="00DD448F" w:rsidRDefault="00266D83" w:rsidP="00266D83">
            <w:pPr>
              <w:tabs>
                <w:tab w:val="left" w:leader="underscore" w:pos="9297"/>
              </w:tabs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И.о</w:t>
            </w:r>
            <w:proofErr w:type="spellEnd"/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заместителя главы городского округа Котельники Московской области И.М. Кузьмина</w:t>
            </w:r>
          </w:p>
        </w:tc>
      </w:tr>
      <w:tr w:rsidR="00266D83" w:rsidRPr="00DD448F" w:rsidTr="006F5A5A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43" w:type="pct"/>
            <w:gridSpan w:val="8"/>
          </w:tcPr>
          <w:p w:rsidR="00266D83" w:rsidRPr="00DD448F" w:rsidRDefault="00266D83" w:rsidP="007D1B92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66D83" w:rsidRPr="00DD448F" w:rsidTr="00321FA0">
        <w:tc>
          <w:tcPr>
            <w:tcW w:w="957" w:type="pct"/>
            <w:vMerge w:val="restar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41" w:type="pct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389" w:type="pct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545" w:type="pct"/>
            <w:gridSpan w:val="4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321FA0" w:rsidRPr="00DD448F" w:rsidTr="00321FA0">
        <w:tc>
          <w:tcPr>
            <w:tcW w:w="957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2019 год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bCs/>
                <w:kern w:val="0"/>
                <w:sz w:val="24"/>
                <w:szCs w:val="24"/>
                <w:lang w:bidi="ru-RU"/>
              </w:rPr>
              <w:t>2021 год</w:t>
            </w:r>
          </w:p>
        </w:tc>
      </w:tr>
      <w:tr w:rsidR="00321FA0" w:rsidRPr="00DD448F" w:rsidTr="00321FA0">
        <w:tc>
          <w:tcPr>
            <w:tcW w:w="957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20477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2977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321FA0" w:rsidRPr="00DD448F" w:rsidTr="00321FA0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DD448F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20477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2 977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321FA0" w:rsidRPr="00DD448F" w:rsidTr="00321FA0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jc w:val="center"/>
              <w:rPr>
                <w:color w:val="000000"/>
                <w:sz w:val="24"/>
                <w:szCs w:val="24"/>
              </w:rPr>
            </w:pPr>
            <w:r w:rsidRPr="00DD448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1FA0" w:rsidRPr="00DD448F" w:rsidTr="00321FA0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321FA0" w:rsidRPr="00DD448F" w:rsidTr="00321FA0">
        <w:tc>
          <w:tcPr>
            <w:tcW w:w="957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DD448F">
              <w:rPr>
                <w:kern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vAlign w:val="center"/>
          </w:tcPr>
          <w:p w:rsidR="00266D83" w:rsidRPr="00DD448F" w:rsidRDefault="00266D83" w:rsidP="00266D8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D448F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91475F" w:rsidRPr="00266D83" w:rsidRDefault="0091475F" w:rsidP="0091475F">
      <w:pPr>
        <w:autoSpaceDE w:val="0"/>
        <w:adjustRightInd w:val="0"/>
        <w:contextualSpacing/>
        <w:rPr>
          <w:sz w:val="24"/>
          <w:szCs w:val="24"/>
          <w:lang w:eastAsia="en-US"/>
        </w:rPr>
      </w:pPr>
    </w:p>
    <w:p w:rsidR="001F6233" w:rsidRPr="00266D83" w:rsidRDefault="001F6233" w:rsidP="0091475F">
      <w:pPr>
        <w:contextualSpacing/>
        <w:rPr>
          <w:b/>
          <w:sz w:val="24"/>
          <w:szCs w:val="24"/>
          <w:lang w:eastAsia="en-US"/>
        </w:rPr>
      </w:pPr>
      <w:r w:rsidRPr="00266D83">
        <w:rPr>
          <w:b/>
          <w:sz w:val="24"/>
          <w:szCs w:val="24"/>
          <w:lang w:eastAsia="en-US"/>
        </w:rPr>
        <w:br w:type="page"/>
      </w:r>
    </w:p>
    <w:p w:rsidR="0091475F" w:rsidRPr="00266D83" w:rsidRDefault="001621B0" w:rsidP="001621B0">
      <w:pPr>
        <w:widowControl/>
        <w:numPr>
          <w:ilvl w:val="0"/>
          <w:numId w:val="42"/>
        </w:numPr>
        <w:suppressAutoHyphens w:val="0"/>
        <w:autoSpaceDN/>
        <w:ind w:left="0" w:firstLine="0"/>
        <w:contextualSpacing/>
        <w:jc w:val="center"/>
        <w:textAlignment w:val="auto"/>
        <w:rPr>
          <w:b/>
          <w:sz w:val="24"/>
          <w:szCs w:val="24"/>
          <w:lang w:eastAsia="en-US"/>
        </w:rPr>
      </w:pPr>
      <w:r w:rsidRPr="00266D83">
        <w:rPr>
          <w:b/>
          <w:sz w:val="24"/>
          <w:szCs w:val="24"/>
          <w:lang w:eastAsia="en-US"/>
        </w:rPr>
        <w:t>Характеристика проблем, решаемых посредством мероприятий</w:t>
      </w:r>
    </w:p>
    <w:p w:rsidR="0091475F" w:rsidRPr="00266D83" w:rsidRDefault="0091475F" w:rsidP="0091475F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91475F" w:rsidRPr="00266D83" w:rsidRDefault="0091475F" w:rsidP="0091475F">
      <w:pPr>
        <w:autoSpaceDE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66D83">
        <w:rPr>
          <w:sz w:val="24"/>
          <w:szCs w:val="24"/>
          <w:lang w:eastAsia="en-US"/>
        </w:rPr>
        <w:t xml:space="preserve">Подпрограмма «Парки городского округа Котельники» муниципальной программы «Культура городского округа Котельники Московской области на 2017-2021 годы» разработана в соответствии с Градостроительным кодексом Российской Федерации, Земельным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Распоряжением Губернатора Московской области от 28.01.2013 №26-РГ «О Межведомственной рабочей группе по реализации проекта «Парки Подмосковья», Законом Московской области от 29.11.2005 N 249/2005-ОЗ «Об обеспечении чистоты и порядка на территории Московской области», Уставом городского округа Котельники, </w:t>
      </w:r>
      <w:r w:rsidRPr="00266D83">
        <w:rPr>
          <w:bCs/>
          <w:sz w:val="24"/>
          <w:szCs w:val="24"/>
        </w:rPr>
        <w:t xml:space="preserve">Решением Совета депутатов городского округа Котельники от 30.05.2012г. №317/41 «Нормы и правила по благоустройству </w:t>
      </w:r>
      <w:r w:rsidRPr="00266D83">
        <w:rPr>
          <w:sz w:val="24"/>
          <w:szCs w:val="24"/>
        </w:rPr>
        <w:t xml:space="preserve">городского округа Котельники Московской области» и  </w:t>
      </w:r>
      <w:r w:rsidRPr="00266D83">
        <w:rPr>
          <w:bCs/>
          <w:sz w:val="24"/>
          <w:szCs w:val="24"/>
          <w:lang w:eastAsia="en-US"/>
        </w:rPr>
        <w:t>постановлением главы городского округа Котельники Московской области от  02.07.2014 №  606-ПГ «Об утверждении порядка разработки, реализации и  оценки эффективности реализации муниципальных программ городского округа Котельники Московской области».</w:t>
      </w:r>
    </w:p>
    <w:p w:rsidR="001621B0" w:rsidRPr="00266D83" w:rsidRDefault="001621B0" w:rsidP="001621B0">
      <w:pPr>
        <w:contextualSpacing/>
        <w:jc w:val="center"/>
        <w:rPr>
          <w:b/>
          <w:sz w:val="24"/>
          <w:szCs w:val="24"/>
        </w:rPr>
      </w:pPr>
    </w:p>
    <w:p w:rsidR="001621B0" w:rsidRPr="00266D83" w:rsidRDefault="001621B0" w:rsidP="001621B0">
      <w:pPr>
        <w:contextualSpacing/>
        <w:jc w:val="center"/>
        <w:rPr>
          <w:b/>
          <w:sz w:val="24"/>
          <w:szCs w:val="24"/>
        </w:rPr>
      </w:pPr>
      <w:r w:rsidRPr="00266D83">
        <w:rPr>
          <w:b/>
          <w:sz w:val="24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1621B0" w:rsidRPr="00266D83" w:rsidRDefault="001621B0" w:rsidP="001621B0">
      <w:pPr>
        <w:autoSpaceDE w:val="0"/>
        <w:adjustRightInd w:val="0"/>
        <w:ind w:firstLine="583"/>
        <w:contextualSpacing/>
        <w:jc w:val="both"/>
        <w:rPr>
          <w:sz w:val="24"/>
          <w:szCs w:val="24"/>
        </w:rPr>
      </w:pPr>
    </w:p>
    <w:p w:rsidR="0091475F" w:rsidRPr="00266D83" w:rsidRDefault="0091475F" w:rsidP="0091475F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66D83">
        <w:rPr>
          <w:sz w:val="24"/>
          <w:szCs w:val="24"/>
          <w:lang w:eastAsia="en-US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пространство, в том числе в парковых зонах городского округа Котельники. </w:t>
      </w:r>
    </w:p>
    <w:p w:rsidR="0091475F" w:rsidRPr="00266D83" w:rsidRDefault="0091475F" w:rsidP="0091475F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266D83">
        <w:rPr>
          <w:sz w:val="24"/>
          <w:szCs w:val="24"/>
          <w:lang w:eastAsia="en-US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</w:p>
    <w:p w:rsidR="0091475F" w:rsidRPr="00266D83" w:rsidRDefault="0091475F" w:rsidP="0091475F">
      <w:pPr>
        <w:contextualSpacing/>
        <w:rPr>
          <w:sz w:val="24"/>
          <w:szCs w:val="24"/>
          <w:lang w:eastAsia="en-US"/>
        </w:rPr>
      </w:pPr>
    </w:p>
    <w:p w:rsidR="0091475F" w:rsidRPr="00266D83" w:rsidRDefault="0091475F" w:rsidP="0091475F">
      <w:pPr>
        <w:autoSpaceDE w:val="0"/>
        <w:adjustRightInd w:val="0"/>
        <w:contextualSpacing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Координатор программы: </w:t>
      </w:r>
    </w:p>
    <w:p w:rsidR="0091475F" w:rsidRPr="00266D83" w:rsidRDefault="008631ED" w:rsidP="0091475F">
      <w:pPr>
        <w:autoSpaceDE w:val="0"/>
        <w:adjustRightInd w:val="0"/>
        <w:contextualSpacing/>
        <w:outlineLvl w:val="1"/>
        <w:rPr>
          <w:sz w:val="24"/>
          <w:szCs w:val="24"/>
        </w:rPr>
      </w:pPr>
      <w:proofErr w:type="spellStart"/>
      <w:r w:rsidRPr="00266D83">
        <w:rPr>
          <w:sz w:val="24"/>
          <w:szCs w:val="24"/>
        </w:rPr>
        <w:t>И.о</w:t>
      </w:r>
      <w:proofErr w:type="spellEnd"/>
      <w:r w:rsidRPr="00266D83">
        <w:rPr>
          <w:sz w:val="24"/>
          <w:szCs w:val="24"/>
        </w:rPr>
        <w:t>.</w:t>
      </w:r>
      <w:r w:rsidR="00321FA0">
        <w:rPr>
          <w:sz w:val="24"/>
          <w:szCs w:val="24"/>
        </w:rPr>
        <w:t xml:space="preserve"> </w:t>
      </w:r>
      <w:r w:rsidRPr="00266D83">
        <w:rPr>
          <w:sz w:val="24"/>
          <w:szCs w:val="24"/>
        </w:rPr>
        <w:t>з</w:t>
      </w:r>
      <w:r w:rsidR="0091475F" w:rsidRPr="00266D83">
        <w:rPr>
          <w:sz w:val="24"/>
          <w:szCs w:val="24"/>
        </w:rPr>
        <w:t>аместител</w:t>
      </w:r>
      <w:r w:rsidRPr="00266D83">
        <w:rPr>
          <w:sz w:val="24"/>
          <w:szCs w:val="24"/>
        </w:rPr>
        <w:t>я</w:t>
      </w:r>
      <w:r w:rsidR="0091475F" w:rsidRPr="00266D83">
        <w:rPr>
          <w:sz w:val="24"/>
          <w:szCs w:val="24"/>
        </w:rPr>
        <w:t xml:space="preserve"> главы администрации                                            </w:t>
      </w:r>
      <w:r w:rsidR="0009786D" w:rsidRPr="00266D83">
        <w:rPr>
          <w:sz w:val="24"/>
          <w:szCs w:val="24"/>
        </w:rPr>
        <w:t xml:space="preserve">                   </w:t>
      </w:r>
      <w:r w:rsidR="0091475F" w:rsidRPr="00266D83">
        <w:rPr>
          <w:sz w:val="24"/>
          <w:szCs w:val="24"/>
        </w:rPr>
        <w:t xml:space="preserve">  </w:t>
      </w:r>
      <w:r w:rsidRPr="00266D83">
        <w:rPr>
          <w:sz w:val="24"/>
          <w:szCs w:val="24"/>
        </w:rPr>
        <w:t xml:space="preserve">                 </w:t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Pr="00266D83">
        <w:rPr>
          <w:sz w:val="24"/>
          <w:szCs w:val="24"/>
        </w:rPr>
        <w:t>И.М.</w:t>
      </w:r>
      <w:r w:rsidR="00321FA0">
        <w:rPr>
          <w:sz w:val="24"/>
          <w:szCs w:val="24"/>
        </w:rPr>
        <w:t xml:space="preserve"> </w:t>
      </w:r>
      <w:r w:rsidRPr="00266D83">
        <w:rPr>
          <w:sz w:val="24"/>
          <w:szCs w:val="24"/>
        </w:rPr>
        <w:t>Кузьмина</w:t>
      </w:r>
    </w:p>
    <w:p w:rsidR="00FA59AD" w:rsidRPr="00266D83" w:rsidRDefault="00FA59AD" w:rsidP="00E85363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85363" w:rsidRPr="00266D83" w:rsidRDefault="0091475F" w:rsidP="00E85363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>Исполнитель:</w:t>
      </w:r>
    </w:p>
    <w:p w:rsidR="0091475F" w:rsidRPr="00266D83" w:rsidRDefault="0091475F" w:rsidP="00E85363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Заместитель начальника управления –  </w:t>
      </w:r>
    </w:p>
    <w:p w:rsidR="0091475F" w:rsidRPr="00266D83" w:rsidRDefault="0091475F" w:rsidP="0091475F">
      <w:pPr>
        <w:autoSpaceDE w:val="0"/>
        <w:adjustRightInd w:val="0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>начальник отдела культуры, спорта и молодежной политики</w:t>
      </w:r>
    </w:p>
    <w:p w:rsidR="0091475F" w:rsidRPr="00266D83" w:rsidRDefault="0091475F" w:rsidP="0091475F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управления развития отраслей социальной сферы                                    </w:t>
      </w:r>
      <w:r w:rsidR="0009786D" w:rsidRPr="00266D83">
        <w:rPr>
          <w:sz w:val="24"/>
          <w:szCs w:val="24"/>
        </w:rPr>
        <w:t xml:space="preserve">                              </w:t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="00321FA0">
        <w:rPr>
          <w:sz w:val="24"/>
          <w:szCs w:val="24"/>
        </w:rPr>
        <w:tab/>
      </w:r>
      <w:r w:rsidRPr="00266D83">
        <w:rPr>
          <w:sz w:val="24"/>
          <w:szCs w:val="24"/>
        </w:rPr>
        <w:t xml:space="preserve"> Е.В.</w:t>
      </w:r>
      <w:r w:rsidR="00321FA0">
        <w:rPr>
          <w:sz w:val="24"/>
          <w:szCs w:val="24"/>
        </w:rPr>
        <w:t xml:space="preserve"> </w:t>
      </w:r>
      <w:r w:rsidRPr="00266D83">
        <w:rPr>
          <w:sz w:val="24"/>
          <w:szCs w:val="24"/>
        </w:rPr>
        <w:t>Литвинова</w:t>
      </w:r>
    </w:p>
    <w:p w:rsidR="0091475F" w:rsidRPr="00266D83" w:rsidRDefault="0091475F" w:rsidP="0091475F">
      <w:pPr>
        <w:autoSpaceDE w:val="0"/>
        <w:adjustRightInd w:val="0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8-498-742-02-44          </w:t>
      </w:r>
    </w:p>
    <w:p w:rsidR="0091475F" w:rsidRPr="00266D83" w:rsidRDefault="0091475F" w:rsidP="0091475F">
      <w:pPr>
        <w:contextualSpacing/>
        <w:rPr>
          <w:sz w:val="24"/>
          <w:szCs w:val="24"/>
          <w:lang w:eastAsia="en-US"/>
        </w:rPr>
      </w:pPr>
    </w:p>
    <w:p w:rsidR="0091475F" w:rsidRPr="00266D83" w:rsidRDefault="0091475F" w:rsidP="0091475F">
      <w:pPr>
        <w:autoSpaceDE w:val="0"/>
        <w:adjustRightInd w:val="0"/>
        <w:contextualSpacing/>
        <w:jc w:val="center"/>
        <w:rPr>
          <w:sz w:val="24"/>
          <w:szCs w:val="24"/>
        </w:rPr>
        <w:sectPr w:rsidR="0091475F" w:rsidRPr="00266D83" w:rsidSect="001621B0">
          <w:footerReference w:type="default" r:id="rId31"/>
          <w:headerReference w:type="first" r:id="rId32"/>
          <w:pgSz w:w="16838" w:h="11905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05050" w:rsidRPr="00266D83" w:rsidRDefault="00705050" w:rsidP="00705050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>Приложение № 1</w:t>
      </w:r>
    </w:p>
    <w:p w:rsidR="00705050" w:rsidRPr="00266D83" w:rsidRDefault="00705050" w:rsidP="00705050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>к муниципальной подпрограмме</w:t>
      </w:r>
    </w:p>
    <w:p w:rsidR="00705050" w:rsidRPr="00266D83" w:rsidRDefault="00266D83" w:rsidP="00705050">
      <w:pPr>
        <w:autoSpaceDE w:val="0"/>
        <w:adjustRightInd w:val="0"/>
        <w:ind w:left="8364"/>
        <w:contextualSpacing/>
        <w:jc w:val="both"/>
        <w:rPr>
          <w:sz w:val="24"/>
          <w:szCs w:val="24"/>
        </w:rPr>
      </w:pPr>
      <w:r w:rsidRPr="00266D83">
        <w:rPr>
          <w:sz w:val="24"/>
          <w:szCs w:val="24"/>
        </w:rPr>
        <w:t xml:space="preserve">«Парки </w:t>
      </w:r>
      <w:r w:rsidR="00705050" w:rsidRPr="00266D83">
        <w:rPr>
          <w:sz w:val="24"/>
          <w:szCs w:val="24"/>
        </w:rPr>
        <w:t xml:space="preserve">городского округа Котельники на 2017-2021 годы» </w:t>
      </w:r>
    </w:p>
    <w:p w:rsidR="00705050" w:rsidRPr="00266D83" w:rsidRDefault="00705050" w:rsidP="00705050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705050" w:rsidRDefault="00705050" w:rsidP="00705050">
      <w:pPr>
        <w:tabs>
          <w:tab w:val="left" w:pos="2268"/>
        </w:tabs>
        <w:autoSpaceDE w:val="0"/>
        <w:adjustRightInd w:val="0"/>
        <w:ind w:right="-456"/>
        <w:contextualSpacing/>
        <w:jc w:val="center"/>
        <w:rPr>
          <w:b/>
          <w:sz w:val="24"/>
          <w:szCs w:val="24"/>
        </w:rPr>
      </w:pPr>
      <w:r w:rsidRPr="00266D83">
        <w:rPr>
          <w:b/>
          <w:sz w:val="24"/>
          <w:szCs w:val="24"/>
        </w:rPr>
        <w:t>Перечень мероприятий му</w:t>
      </w:r>
      <w:r w:rsidR="00266D83" w:rsidRPr="00266D83">
        <w:rPr>
          <w:b/>
          <w:sz w:val="24"/>
          <w:szCs w:val="24"/>
        </w:rPr>
        <w:t>ниципальной подпрограммы «Парки</w:t>
      </w:r>
      <w:r w:rsidRPr="00266D83">
        <w:rPr>
          <w:b/>
          <w:sz w:val="24"/>
          <w:szCs w:val="24"/>
        </w:rPr>
        <w:t xml:space="preserve"> городского округ</w:t>
      </w:r>
      <w:r w:rsidR="00321FA0">
        <w:rPr>
          <w:b/>
          <w:sz w:val="24"/>
          <w:szCs w:val="24"/>
        </w:rPr>
        <w:t>а Котельники» на 2017-2021 годы</w:t>
      </w:r>
    </w:p>
    <w:p w:rsidR="00321FA0" w:rsidRPr="00266D83" w:rsidRDefault="00321FA0" w:rsidP="00705050">
      <w:pPr>
        <w:tabs>
          <w:tab w:val="left" w:pos="2268"/>
        </w:tabs>
        <w:autoSpaceDE w:val="0"/>
        <w:adjustRightInd w:val="0"/>
        <w:ind w:right="-456"/>
        <w:contextualSpacing/>
        <w:jc w:val="center"/>
        <w:rPr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2239"/>
        <w:gridCol w:w="839"/>
        <w:gridCol w:w="2374"/>
        <w:gridCol w:w="1110"/>
        <w:gridCol w:w="851"/>
        <w:gridCol w:w="969"/>
        <w:gridCol w:w="836"/>
        <w:gridCol w:w="839"/>
        <w:gridCol w:w="894"/>
        <w:gridCol w:w="839"/>
        <w:gridCol w:w="1432"/>
        <w:gridCol w:w="1441"/>
      </w:tblGrid>
      <w:tr w:rsidR="00705050" w:rsidRPr="00232E6C" w:rsidTr="00232E6C">
        <w:trPr>
          <w:trHeight w:val="149"/>
        </w:trPr>
        <w:tc>
          <w:tcPr>
            <w:tcW w:w="126" w:type="pct"/>
            <w:vMerge w:val="restar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№ п/п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</w:tcPr>
          <w:p w:rsidR="00705050" w:rsidRPr="00232E6C" w:rsidRDefault="00705050" w:rsidP="00321FA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455" w:type="pct"/>
            <w:gridSpan w:val="5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479" w:type="pct"/>
            <w:vMerge w:val="restar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05050" w:rsidRPr="00232E6C" w:rsidTr="00232E6C">
        <w:trPr>
          <w:trHeight w:val="149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год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2018 год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2019 год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2020 год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2021 год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56"/>
        </w:trPr>
        <w:tc>
          <w:tcPr>
            <w:tcW w:w="126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7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12</w:t>
            </w:r>
          </w:p>
        </w:tc>
        <w:tc>
          <w:tcPr>
            <w:tcW w:w="479" w:type="pct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13</w:t>
            </w:r>
          </w:p>
        </w:tc>
      </w:tr>
      <w:tr w:rsidR="0005580D" w:rsidRPr="00232E6C" w:rsidTr="00232E6C">
        <w:trPr>
          <w:trHeight w:val="402"/>
        </w:trPr>
        <w:tc>
          <w:tcPr>
            <w:tcW w:w="126" w:type="pct"/>
            <w:vMerge w:val="restart"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1.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Основное мероприятие 1</w:t>
            </w:r>
          </w:p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</w:t>
            </w:r>
            <w:r w:rsidRPr="00232E6C">
              <w:rPr>
                <w:sz w:val="22"/>
                <w:szCs w:val="22"/>
                <w:lang w:val="en-US"/>
              </w:rPr>
              <w:t>7</w:t>
            </w:r>
            <w:r w:rsidRPr="00232E6C">
              <w:rPr>
                <w:sz w:val="22"/>
                <w:szCs w:val="22"/>
              </w:rPr>
              <w:t>-20</w:t>
            </w:r>
            <w:r w:rsidRPr="00232E6C">
              <w:rPr>
                <w:sz w:val="22"/>
                <w:szCs w:val="22"/>
                <w:lang w:val="en-US"/>
              </w:rPr>
              <w:t>21</w:t>
            </w:r>
            <w:r w:rsidRPr="00232E6C">
              <w:rPr>
                <w:sz w:val="22"/>
                <w:szCs w:val="22"/>
              </w:rPr>
              <w:t>гг.</w:t>
            </w:r>
          </w:p>
        </w:tc>
        <w:tc>
          <w:tcPr>
            <w:tcW w:w="789" w:type="pc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3 322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322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2977</w:t>
            </w:r>
          </w:p>
        </w:tc>
        <w:tc>
          <w:tcPr>
            <w:tcW w:w="278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Количество созданных парков культуры и отдыха на территории Московской области, единиц</w:t>
            </w:r>
          </w:p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Количество благоустроенных парков культуры и отдыха на территории Московской области, единиц</w:t>
            </w:r>
          </w:p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Увеличение количества посетителей парков культуры и отдыха</w:t>
            </w:r>
          </w:p>
        </w:tc>
      </w:tr>
      <w:tr w:rsidR="0005580D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Default="00536F95" w:rsidP="00705050">
            <w:pPr>
              <w:autoSpaceDE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05580D" w:rsidRPr="00232E6C" w:rsidRDefault="0005580D" w:rsidP="00705050">
            <w:pPr>
              <w:autoSpaceDE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3 322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322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2 977</w:t>
            </w:r>
          </w:p>
        </w:tc>
        <w:tc>
          <w:tcPr>
            <w:tcW w:w="278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476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5580D" w:rsidRPr="00232E6C" w:rsidTr="00232E6C">
        <w:trPr>
          <w:trHeight w:val="691"/>
        </w:trPr>
        <w:tc>
          <w:tcPr>
            <w:tcW w:w="126" w:type="pct"/>
            <w:vMerge w:val="restart"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  <w:lang w:val="en-US"/>
              </w:rPr>
              <w:t>1</w:t>
            </w:r>
            <w:r w:rsidRPr="00232E6C">
              <w:rPr>
                <w:sz w:val="22"/>
                <w:szCs w:val="22"/>
              </w:rPr>
              <w:t>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1</w:t>
            </w:r>
          </w:p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</w:t>
            </w:r>
            <w:r w:rsidR="00321FA0" w:rsidRPr="00232E6C">
              <w:rPr>
                <w:sz w:val="22"/>
                <w:szCs w:val="22"/>
              </w:rPr>
              <w:t xml:space="preserve">ию на уборку ТБО внутри границ </w:t>
            </w:r>
            <w:r w:rsidRPr="00232E6C">
              <w:rPr>
                <w:sz w:val="22"/>
                <w:szCs w:val="22"/>
              </w:rPr>
              <w:t>лесного участка, предоставленного в постоянное 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</w:t>
            </w:r>
            <w:r w:rsidRPr="00232E6C">
              <w:rPr>
                <w:sz w:val="22"/>
                <w:szCs w:val="22"/>
                <w:lang w:val="en-US"/>
              </w:rPr>
              <w:t>7</w:t>
            </w:r>
            <w:r w:rsidRPr="00232E6C">
              <w:rPr>
                <w:sz w:val="22"/>
                <w:szCs w:val="22"/>
              </w:rPr>
              <w:t xml:space="preserve"> г. -20</w:t>
            </w:r>
            <w:r w:rsidRPr="00232E6C">
              <w:rPr>
                <w:sz w:val="22"/>
                <w:szCs w:val="22"/>
                <w:lang w:val="en-US"/>
              </w:rPr>
              <w:t>21</w:t>
            </w:r>
            <w:r w:rsidRPr="00232E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05580D" w:rsidRPr="00232E6C" w:rsidRDefault="0005580D" w:rsidP="00705050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3 322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322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2 977</w:t>
            </w:r>
          </w:p>
        </w:tc>
        <w:tc>
          <w:tcPr>
            <w:tcW w:w="278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5580D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05580D" w:rsidRPr="00232E6C" w:rsidRDefault="0005580D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05580D" w:rsidRPr="00232E6C" w:rsidRDefault="0005580D" w:rsidP="00705050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3 322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17977</w:t>
            </w:r>
          </w:p>
        </w:tc>
        <w:tc>
          <w:tcPr>
            <w:tcW w:w="322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2 977</w:t>
            </w:r>
          </w:p>
        </w:tc>
        <w:tc>
          <w:tcPr>
            <w:tcW w:w="278" w:type="pct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5580D" w:rsidRPr="00232E6C" w:rsidRDefault="0005580D" w:rsidP="0005580D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476" w:type="pct"/>
            <w:vMerge/>
            <w:shd w:val="clear" w:color="auto" w:fill="auto"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05580D" w:rsidRPr="00232E6C" w:rsidRDefault="0005580D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05050" w:rsidRPr="00232E6C" w:rsidTr="00232E6C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705050" w:rsidRPr="00232E6C" w:rsidRDefault="00705050" w:rsidP="0070505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705050" w:rsidRPr="00232E6C" w:rsidRDefault="00705050" w:rsidP="00705050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339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Основное мероприятие 2</w:t>
            </w:r>
          </w:p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Благоустройство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г.-</w:t>
            </w:r>
            <w:r w:rsidRPr="00232E6C">
              <w:rPr>
                <w:sz w:val="22"/>
                <w:szCs w:val="22"/>
                <w:lang w:val="en-US"/>
              </w:rPr>
              <w:t>2021</w:t>
            </w:r>
            <w:r w:rsidRPr="00232E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A8648D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05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5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1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945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972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689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2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учреждению на создание комфортных условий для отдыха населения, повышения качества рекреационных услуг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Количество созданных парков культуры и отдыха на территории Московской области, единиц</w:t>
            </w:r>
          </w:p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Количество благоустроенных парков культуры и отдыха на территории Московской области, единиц</w:t>
            </w:r>
          </w:p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Увеличение количества посетителей парков культуры и отдыха</w:t>
            </w: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2.3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3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учреждению на создание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2017 -2021 </w:t>
            </w: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2.4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4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учреждению на благоустройство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Основное мероприятие 3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Создание и благоустройство лесопарковых зон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3.1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Мероприятие 1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Субсидия муниципальному автономному учреждению на разработку проекта освоения лесного участка, предоставленного в постоянное</w:t>
            </w:r>
          </w:p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Итого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 xml:space="preserve">2017 -2021 </w:t>
            </w: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" w:type="pct"/>
            <w:vAlign w:val="center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4 090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479" w:type="pct"/>
            <w:vMerge w:val="restart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9" w:type="pct"/>
            <w:vAlign w:val="center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4 090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2 977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2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8" w:type="pct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6F95" w:rsidRPr="00232E6C" w:rsidRDefault="00536F95" w:rsidP="00536F95">
            <w:pPr>
              <w:jc w:val="center"/>
              <w:rPr>
                <w:color w:val="000000"/>
                <w:sz w:val="22"/>
                <w:szCs w:val="22"/>
              </w:rPr>
            </w:pPr>
            <w:r w:rsidRPr="00232E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E6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36F95" w:rsidRPr="00232E6C" w:rsidTr="00232E6C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8" w:type="pct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536F95" w:rsidRPr="00232E6C" w:rsidRDefault="00536F95" w:rsidP="00536F9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232E6C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Merge/>
            <w:shd w:val="clear" w:color="auto" w:fill="auto"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36F95" w:rsidRPr="00232E6C" w:rsidRDefault="00536F95" w:rsidP="00536F9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705050" w:rsidRPr="00266D83" w:rsidRDefault="00705050" w:rsidP="00705050">
      <w:pPr>
        <w:autoSpaceDE w:val="0"/>
        <w:adjustRightInd w:val="0"/>
        <w:outlineLvl w:val="1"/>
        <w:rPr>
          <w:sz w:val="24"/>
          <w:szCs w:val="24"/>
        </w:rPr>
      </w:pPr>
    </w:p>
    <w:p w:rsidR="00705050" w:rsidRPr="00266D83" w:rsidRDefault="00705050" w:rsidP="00705050">
      <w:pPr>
        <w:autoSpaceDE w:val="0"/>
        <w:adjustRightInd w:val="0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Заместитель начальника управления –  </w:t>
      </w:r>
    </w:p>
    <w:p w:rsidR="00BE4C66" w:rsidRDefault="00705050" w:rsidP="00705050">
      <w:pPr>
        <w:autoSpaceDE w:val="0"/>
        <w:adjustRightInd w:val="0"/>
        <w:outlineLvl w:val="1"/>
        <w:rPr>
          <w:sz w:val="24"/>
          <w:szCs w:val="24"/>
        </w:rPr>
      </w:pPr>
      <w:r w:rsidRPr="00266D83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705050" w:rsidRDefault="00705050" w:rsidP="00BE4C66">
      <w:pPr>
        <w:autoSpaceDE w:val="0"/>
        <w:adjustRightInd w:val="0"/>
        <w:outlineLvl w:val="1"/>
        <w:rPr>
          <w:sz w:val="28"/>
          <w:szCs w:val="28"/>
          <w:lang w:eastAsia="en-US"/>
        </w:rPr>
      </w:pPr>
      <w:r w:rsidRPr="00266D83">
        <w:rPr>
          <w:sz w:val="24"/>
          <w:szCs w:val="24"/>
        </w:rPr>
        <w:t xml:space="preserve">управления развития отраслей социальной сферы </w:t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="00BE4C66">
        <w:rPr>
          <w:sz w:val="24"/>
          <w:szCs w:val="24"/>
        </w:rPr>
        <w:tab/>
      </w:r>
      <w:r w:rsidRPr="00266D83">
        <w:rPr>
          <w:sz w:val="24"/>
          <w:szCs w:val="24"/>
        </w:rPr>
        <w:t>Е.В.</w:t>
      </w:r>
      <w:r w:rsidR="00266D83" w:rsidRPr="00266D83">
        <w:rPr>
          <w:sz w:val="24"/>
          <w:szCs w:val="24"/>
        </w:rPr>
        <w:t xml:space="preserve"> </w:t>
      </w:r>
      <w:r w:rsidRPr="00266D83">
        <w:rPr>
          <w:sz w:val="24"/>
          <w:szCs w:val="24"/>
        </w:rPr>
        <w:t>Литвинова</w:t>
      </w:r>
    </w:p>
    <w:sectPr w:rsidR="00705050" w:rsidSect="00C83B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8" w:rsidRDefault="00081A78">
      <w:r>
        <w:separator/>
      </w:r>
    </w:p>
  </w:endnote>
  <w:endnote w:type="continuationSeparator" w:id="0">
    <w:p w:rsidR="00081A78" w:rsidRDefault="000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F66DBA">
    <w:pPr>
      <w:pStyle w:val="a6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1CC2">
      <w:rPr>
        <w:rStyle w:val="af0"/>
        <w:noProof/>
      </w:rPr>
      <w:t>7</w:t>
    </w:r>
    <w:r>
      <w:rPr>
        <w:rStyle w:val="af0"/>
      </w:rPr>
      <w:fldChar w:fldCharType="end"/>
    </w:r>
  </w:p>
  <w:p w:rsidR="00081A78" w:rsidRDefault="00081A78" w:rsidP="00C83B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1A78" w:rsidRDefault="00081A78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</w:p>
  <w:p w:rsidR="00081A78" w:rsidRDefault="00081A78" w:rsidP="00C83B0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1A78" w:rsidRDefault="00081A78" w:rsidP="00C83B0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</w:p>
  <w:p w:rsidR="00081A78" w:rsidRDefault="00081A78" w:rsidP="00C83B0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1A78" w:rsidRDefault="00081A78" w:rsidP="00C83B01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</w:p>
  <w:p w:rsidR="00081A78" w:rsidRDefault="00081A78" w:rsidP="00C83B01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1A78" w:rsidRDefault="00081A78" w:rsidP="00C83B01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6"/>
      <w:framePr w:wrap="around" w:vAnchor="text" w:hAnchor="margin" w:xAlign="right" w:y="1"/>
      <w:rPr>
        <w:rStyle w:val="af0"/>
      </w:rPr>
    </w:pPr>
  </w:p>
  <w:p w:rsidR="00081A78" w:rsidRDefault="00081A78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8" w:rsidRDefault="00081A78">
      <w:r>
        <w:rPr>
          <w:color w:val="000000"/>
        </w:rPr>
        <w:separator/>
      </w:r>
    </w:p>
  </w:footnote>
  <w:footnote w:type="continuationSeparator" w:id="0">
    <w:p w:rsidR="00081A78" w:rsidRDefault="00081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0340"/>
      <w:docPartObj>
        <w:docPartGallery w:val="Page Numbers (Top of Page)"/>
        <w:docPartUnique/>
      </w:docPartObj>
    </w:sdtPr>
    <w:sdtEndPr/>
    <w:sdtContent>
      <w:p w:rsidR="00081A78" w:rsidRDefault="00081A78" w:rsidP="00F66D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5"/>
      <w:framePr w:wrap="around" w:vAnchor="text" w:hAnchor="margin" w:xAlign="center" w:y="1"/>
      <w:rPr>
        <w:rStyle w:val="af0"/>
      </w:rPr>
    </w:pPr>
  </w:p>
  <w:p w:rsidR="00081A78" w:rsidRDefault="00081A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628864"/>
      <w:docPartObj>
        <w:docPartGallery w:val="Page Numbers (Top of Page)"/>
        <w:docPartUnique/>
      </w:docPartObj>
    </w:sdtPr>
    <w:sdtEndPr/>
    <w:sdtContent>
      <w:p w:rsidR="00081A78" w:rsidRDefault="00081A78" w:rsidP="00F66DB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5"/>
      <w:framePr w:wrap="around" w:vAnchor="text" w:hAnchor="margin" w:xAlign="center" w:y="1"/>
      <w:rPr>
        <w:rStyle w:val="af0"/>
      </w:rPr>
    </w:pPr>
  </w:p>
  <w:p w:rsidR="00081A78" w:rsidRDefault="00081A78" w:rsidP="00C83B0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934340"/>
      <w:docPartObj>
        <w:docPartGallery w:val="Page Numbers (Top of Page)"/>
        <w:docPartUnique/>
      </w:docPartObj>
    </w:sdtPr>
    <w:sdtEndPr/>
    <w:sdtContent>
      <w:p w:rsidR="00081A78" w:rsidRDefault="00081A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81A78" w:rsidRDefault="00081A7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5"/>
      <w:framePr w:wrap="around" w:vAnchor="text" w:hAnchor="margin" w:xAlign="center" w:y="1"/>
      <w:rPr>
        <w:rStyle w:val="af0"/>
      </w:rPr>
    </w:pPr>
  </w:p>
  <w:p w:rsidR="00081A78" w:rsidRDefault="00081A78" w:rsidP="00C83B0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0468"/>
      <w:docPartObj>
        <w:docPartGallery w:val="Page Numbers (Top of Page)"/>
        <w:docPartUnique/>
      </w:docPartObj>
    </w:sdtPr>
    <w:sdtEndPr/>
    <w:sdtContent>
      <w:p w:rsidR="00081A78" w:rsidRDefault="00081A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A78" w:rsidRDefault="00081A7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5"/>
      <w:framePr w:wrap="around" w:vAnchor="text" w:hAnchor="margin" w:xAlign="center" w:y="1"/>
      <w:rPr>
        <w:rStyle w:val="af0"/>
      </w:rPr>
    </w:pPr>
  </w:p>
  <w:p w:rsidR="00081A78" w:rsidRDefault="00081A78" w:rsidP="00C83B0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86874"/>
      <w:docPartObj>
        <w:docPartGallery w:val="Page Numbers (Top of Page)"/>
        <w:docPartUnique/>
      </w:docPartObj>
    </w:sdtPr>
    <w:sdtEndPr/>
    <w:sdtContent>
      <w:p w:rsidR="00081A78" w:rsidRDefault="00081A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1A78" w:rsidRDefault="00081A78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78" w:rsidRDefault="00081A78" w:rsidP="00C83B01">
    <w:pPr>
      <w:pStyle w:val="a5"/>
      <w:framePr w:wrap="around" w:vAnchor="text" w:hAnchor="margin" w:xAlign="center" w:y="1"/>
      <w:rPr>
        <w:rStyle w:val="af0"/>
      </w:rPr>
    </w:pPr>
  </w:p>
  <w:p w:rsidR="00081A78" w:rsidRDefault="00081A78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348B"/>
    <w:rsid w:val="00006B91"/>
    <w:rsid w:val="0001413C"/>
    <w:rsid w:val="000152E3"/>
    <w:rsid w:val="00016CB7"/>
    <w:rsid w:val="00022E7B"/>
    <w:rsid w:val="0002366D"/>
    <w:rsid w:val="00024FE5"/>
    <w:rsid w:val="000342F6"/>
    <w:rsid w:val="00036C4E"/>
    <w:rsid w:val="0004191A"/>
    <w:rsid w:val="00041F59"/>
    <w:rsid w:val="000449B6"/>
    <w:rsid w:val="0005580D"/>
    <w:rsid w:val="00060C2B"/>
    <w:rsid w:val="0007211A"/>
    <w:rsid w:val="00081A78"/>
    <w:rsid w:val="00083906"/>
    <w:rsid w:val="00084132"/>
    <w:rsid w:val="000853E8"/>
    <w:rsid w:val="000854F7"/>
    <w:rsid w:val="00085876"/>
    <w:rsid w:val="000863D2"/>
    <w:rsid w:val="00092622"/>
    <w:rsid w:val="00095BB6"/>
    <w:rsid w:val="0009786D"/>
    <w:rsid w:val="000A75E7"/>
    <w:rsid w:val="000A7EBE"/>
    <w:rsid w:val="000B485C"/>
    <w:rsid w:val="000C6361"/>
    <w:rsid w:val="000D2186"/>
    <w:rsid w:val="000D5B1B"/>
    <w:rsid w:val="000E1B75"/>
    <w:rsid w:val="000E1DC4"/>
    <w:rsid w:val="000E5AC8"/>
    <w:rsid w:val="000F0E5A"/>
    <w:rsid w:val="001042FE"/>
    <w:rsid w:val="00110F89"/>
    <w:rsid w:val="00112870"/>
    <w:rsid w:val="00115367"/>
    <w:rsid w:val="001178DA"/>
    <w:rsid w:val="001213E4"/>
    <w:rsid w:val="00122DE3"/>
    <w:rsid w:val="0013171F"/>
    <w:rsid w:val="0014300D"/>
    <w:rsid w:val="001431DB"/>
    <w:rsid w:val="00151123"/>
    <w:rsid w:val="00154957"/>
    <w:rsid w:val="001621B0"/>
    <w:rsid w:val="00162D0D"/>
    <w:rsid w:val="00164539"/>
    <w:rsid w:val="0016581F"/>
    <w:rsid w:val="00180302"/>
    <w:rsid w:val="00183FA2"/>
    <w:rsid w:val="00187376"/>
    <w:rsid w:val="00187494"/>
    <w:rsid w:val="00192E07"/>
    <w:rsid w:val="00194C04"/>
    <w:rsid w:val="001A0BA2"/>
    <w:rsid w:val="001B13D2"/>
    <w:rsid w:val="001B7BA5"/>
    <w:rsid w:val="001C424B"/>
    <w:rsid w:val="001C46B6"/>
    <w:rsid w:val="001D22C6"/>
    <w:rsid w:val="001E28F2"/>
    <w:rsid w:val="001F6233"/>
    <w:rsid w:val="001F7C41"/>
    <w:rsid w:val="00200C47"/>
    <w:rsid w:val="00201C13"/>
    <w:rsid w:val="002040D3"/>
    <w:rsid w:val="00214178"/>
    <w:rsid w:val="00216619"/>
    <w:rsid w:val="00221842"/>
    <w:rsid w:val="002227EF"/>
    <w:rsid w:val="0022353F"/>
    <w:rsid w:val="00232E6C"/>
    <w:rsid w:val="0024113A"/>
    <w:rsid w:val="0024283C"/>
    <w:rsid w:val="00252F49"/>
    <w:rsid w:val="00254C92"/>
    <w:rsid w:val="002578F5"/>
    <w:rsid w:val="00261121"/>
    <w:rsid w:val="00261DB5"/>
    <w:rsid w:val="002639B1"/>
    <w:rsid w:val="00266D83"/>
    <w:rsid w:val="00267414"/>
    <w:rsid w:val="00267BF8"/>
    <w:rsid w:val="00272ED9"/>
    <w:rsid w:val="00272EE3"/>
    <w:rsid w:val="002A3E9D"/>
    <w:rsid w:val="002A5495"/>
    <w:rsid w:val="002E6C38"/>
    <w:rsid w:val="002F49C3"/>
    <w:rsid w:val="002F78A6"/>
    <w:rsid w:val="003135D7"/>
    <w:rsid w:val="00321FA0"/>
    <w:rsid w:val="00365FA2"/>
    <w:rsid w:val="003728DD"/>
    <w:rsid w:val="00372E93"/>
    <w:rsid w:val="00374268"/>
    <w:rsid w:val="00383783"/>
    <w:rsid w:val="0038795C"/>
    <w:rsid w:val="00390223"/>
    <w:rsid w:val="00390C93"/>
    <w:rsid w:val="003B6265"/>
    <w:rsid w:val="003B6EE9"/>
    <w:rsid w:val="003C097B"/>
    <w:rsid w:val="003C2AE9"/>
    <w:rsid w:val="003C6FF5"/>
    <w:rsid w:val="003D7E51"/>
    <w:rsid w:val="003E4485"/>
    <w:rsid w:val="003E6F1D"/>
    <w:rsid w:val="0040577A"/>
    <w:rsid w:val="0040631F"/>
    <w:rsid w:val="0040765B"/>
    <w:rsid w:val="00410DED"/>
    <w:rsid w:val="00416506"/>
    <w:rsid w:val="004209D5"/>
    <w:rsid w:val="00421F38"/>
    <w:rsid w:val="004236E8"/>
    <w:rsid w:val="004527EC"/>
    <w:rsid w:val="00452C54"/>
    <w:rsid w:val="00456E0E"/>
    <w:rsid w:val="0046161F"/>
    <w:rsid w:val="0046312C"/>
    <w:rsid w:val="00463BF0"/>
    <w:rsid w:val="00464EAD"/>
    <w:rsid w:val="00464FFD"/>
    <w:rsid w:val="00470CB7"/>
    <w:rsid w:val="004710E7"/>
    <w:rsid w:val="0047621E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BDB"/>
    <w:rsid w:val="004C7962"/>
    <w:rsid w:val="004D4176"/>
    <w:rsid w:val="004D594B"/>
    <w:rsid w:val="004D6217"/>
    <w:rsid w:val="004E46E9"/>
    <w:rsid w:val="004F34F6"/>
    <w:rsid w:val="004F4633"/>
    <w:rsid w:val="005016E7"/>
    <w:rsid w:val="005032D8"/>
    <w:rsid w:val="00505332"/>
    <w:rsid w:val="00507D0D"/>
    <w:rsid w:val="00513B18"/>
    <w:rsid w:val="00513CFC"/>
    <w:rsid w:val="005143A7"/>
    <w:rsid w:val="00515BC4"/>
    <w:rsid w:val="0052024D"/>
    <w:rsid w:val="00531F47"/>
    <w:rsid w:val="00532784"/>
    <w:rsid w:val="005340DE"/>
    <w:rsid w:val="00534818"/>
    <w:rsid w:val="0053583A"/>
    <w:rsid w:val="00536F95"/>
    <w:rsid w:val="005417EB"/>
    <w:rsid w:val="00541BAC"/>
    <w:rsid w:val="00542A42"/>
    <w:rsid w:val="00545078"/>
    <w:rsid w:val="005547BD"/>
    <w:rsid w:val="005751A2"/>
    <w:rsid w:val="0058057E"/>
    <w:rsid w:val="005813E3"/>
    <w:rsid w:val="00592506"/>
    <w:rsid w:val="00594406"/>
    <w:rsid w:val="00596502"/>
    <w:rsid w:val="0059707B"/>
    <w:rsid w:val="005A18E1"/>
    <w:rsid w:val="005A27A9"/>
    <w:rsid w:val="005A3887"/>
    <w:rsid w:val="005B7BC0"/>
    <w:rsid w:val="005C1616"/>
    <w:rsid w:val="005C528D"/>
    <w:rsid w:val="005C57E7"/>
    <w:rsid w:val="005C5BD5"/>
    <w:rsid w:val="005D4983"/>
    <w:rsid w:val="005E3CBB"/>
    <w:rsid w:val="005E42F8"/>
    <w:rsid w:val="005E77FC"/>
    <w:rsid w:val="005F1ED4"/>
    <w:rsid w:val="005F3F2A"/>
    <w:rsid w:val="005F793C"/>
    <w:rsid w:val="005F7D39"/>
    <w:rsid w:val="00604F53"/>
    <w:rsid w:val="00607EC4"/>
    <w:rsid w:val="00610F6D"/>
    <w:rsid w:val="00623954"/>
    <w:rsid w:val="006255CD"/>
    <w:rsid w:val="00631E56"/>
    <w:rsid w:val="006328B2"/>
    <w:rsid w:val="00640123"/>
    <w:rsid w:val="00641618"/>
    <w:rsid w:val="006538EE"/>
    <w:rsid w:val="00662BF7"/>
    <w:rsid w:val="006630E2"/>
    <w:rsid w:val="006749FC"/>
    <w:rsid w:val="00677897"/>
    <w:rsid w:val="00682DFD"/>
    <w:rsid w:val="00684DEF"/>
    <w:rsid w:val="006859A8"/>
    <w:rsid w:val="00687E43"/>
    <w:rsid w:val="00694A73"/>
    <w:rsid w:val="00695367"/>
    <w:rsid w:val="00695A3B"/>
    <w:rsid w:val="006A0FC9"/>
    <w:rsid w:val="006A29B8"/>
    <w:rsid w:val="006A3D06"/>
    <w:rsid w:val="006A7673"/>
    <w:rsid w:val="006B27B3"/>
    <w:rsid w:val="006C51A6"/>
    <w:rsid w:val="006C6B1A"/>
    <w:rsid w:val="006C6FA3"/>
    <w:rsid w:val="006E1C0B"/>
    <w:rsid w:val="006E2948"/>
    <w:rsid w:val="006E3CE7"/>
    <w:rsid w:val="006F4343"/>
    <w:rsid w:val="006F58F7"/>
    <w:rsid w:val="006F5A5A"/>
    <w:rsid w:val="00700586"/>
    <w:rsid w:val="00701D2C"/>
    <w:rsid w:val="00705050"/>
    <w:rsid w:val="007063D6"/>
    <w:rsid w:val="0071067B"/>
    <w:rsid w:val="0072315D"/>
    <w:rsid w:val="007246DE"/>
    <w:rsid w:val="00734DA9"/>
    <w:rsid w:val="0073752A"/>
    <w:rsid w:val="00745491"/>
    <w:rsid w:val="0074634B"/>
    <w:rsid w:val="00752D3E"/>
    <w:rsid w:val="00766D9C"/>
    <w:rsid w:val="007677EA"/>
    <w:rsid w:val="0078580D"/>
    <w:rsid w:val="00786AB6"/>
    <w:rsid w:val="00791ABD"/>
    <w:rsid w:val="007923D4"/>
    <w:rsid w:val="00797273"/>
    <w:rsid w:val="007B71F9"/>
    <w:rsid w:val="007B79F3"/>
    <w:rsid w:val="007C4F29"/>
    <w:rsid w:val="007C54D2"/>
    <w:rsid w:val="007D1B92"/>
    <w:rsid w:val="007D6739"/>
    <w:rsid w:val="007E03A1"/>
    <w:rsid w:val="007E7BB5"/>
    <w:rsid w:val="007F2810"/>
    <w:rsid w:val="00807B2E"/>
    <w:rsid w:val="00811D2E"/>
    <w:rsid w:val="008123A0"/>
    <w:rsid w:val="0081427F"/>
    <w:rsid w:val="0083020E"/>
    <w:rsid w:val="0083202D"/>
    <w:rsid w:val="008609A5"/>
    <w:rsid w:val="00861254"/>
    <w:rsid w:val="00861638"/>
    <w:rsid w:val="008631ED"/>
    <w:rsid w:val="008636CA"/>
    <w:rsid w:val="00871569"/>
    <w:rsid w:val="00872D0E"/>
    <w:rsid w:val="00873534"/>
    <w:rsid w:val="0087557A"/>
    <w:rsid w:val="00876A74"/>
    <w:rsid w:val="0088098F"/>
    <w:rsid w:val="00884631"/>
    <w:rsid w:val="00891C04"/>
    <w:rsid w:val="00893D78"/>
    <w:rsid w:val="0089573D"/>
    <w:rsid w:val="008A38F7"/>
    <w:rsid w:val="008A5C6E"/>
    <w:rsid w:val="008B1FF6"/>
    <w:rsid w:val="008C5360"/>
    <w:rsid w:val="008C5F86"/>
    <w:rsid w:val="008C64BE"/>
    <w:rsid w:val="008C6FB6"/>
    <w:rsid w:val="008E4EE2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30715"/>
    <w:rsid w:val="009447D3"/>
    <w:rsid w:val="00952619"/>
    <w:rsid w:val="009535A6"/>
    <w:rsid w:val="00956BE9"/>
    <w:rsid w:val="009616BA"/>
    <w:rsid w:val="00966541"/>
    <w:rsid w:val="00966C7B"/>
    <w:rsid w:val="00974EFD"/>
    <w:rsid w:val="00986957"/>
    <w:rsid w:val="00992891"/>
    <w:rsid w:val="009947D5"/>
    <w:rsid w:val="009A16EE"/>
    <w:rsid w:val="009B433A"/>
    <w:rsid w:val="009B59D7"/>
    <w:rsid w:val="009D3837"/>
    <w:rsid w:val="009E12F3"/>
    <w:rsid w:val="009E4FF9"/>
    <w:rsid w:val="009F4FD8"/>
    <w:rsid w:val="00A035B3"/>
    <w:rsid w:val="00A10E91"/>
    <w:rsid w:val="00A16853"/>
    <w:rsid w:val="00A323E4"/>
    <w:rsid w:val="00A333A9"/>
    <w:rsid w:val="00A41CC2"/>
    <w:rsid w:val="00A47360"/>
    <w:rsid w:val="00A53ED3"/>
    <w:rsid w:val="00A548B3"/>
    <w:rsid w:val="00A56A90"/>
    <w:rsid w:val="00A60178"/>
    <w:rsid w:val="00A63AE5"/>
    <w:rsid w:val="00A6499E"/>
    <w:rsid w:val="00A729D1"/>
    <w:rsid w:val="00A8195D"/>
    <w:rsid w:val="00AA058A"/>
    <w:rsid w:val="00AA40C0"/>
    <w:rsid w:val="00AA4FE8"/>
    <w:rsid w:val="00AB70A5"/>
    <w:rsid w:val="00AC43A0"/>
    <w:rsid w:val="00AC647B"/>
    <w:rsid w:val="00AE03B2"/>
    <w:rsid w:val="00AE3440"/>
    <w:rsid w:val="00AE3D4B"/>
    <w:rsid w:val="00AF0064"/>
    <w:rsid w:val="00AF1887"/>
    <w:rsid w:val="00AF5E21"/>
    <w:rsid w:val="00B00683"/>
    <w:rsid w:val="00B07880"/>
    <w:rsid w:val="00B16CB0"/>
    <w:rsid w:val="00B4126D"/>
    <w:rsid w:val="00B41468"/>
    <w:rsid w:val="00B45353"/>
    <w:rsid w:val="00B579CB"/>
    <w:rsid w:val="00B65D42"/>
    <w:rsid w:val="00B70D02"/>
    <w:rsid w:val="00B736B0"/>
    <w:rsid w:val="00B76676"/>
    <w:rsid w:val="00B835CD"/>
    <w:rsid w:val="00B879A9"/>
    <w:rsid w:val="00B90396"/>
    <w:rsid w:val="00B957A1"/>
    <w:rsid w:val="00B96003"/>
    <w:rsid w:val="00B970BB"/>
    <w:rsid w:val="00BA07F2"/>
    <w:rsid w:val="00BB5BFE"/>
    <w:rsid w:val="00BB656F"/>
    <w:rsid w:val="00BB681E"/>
    <w:rsid w:val="00BC5166"/>
    <w:rsid w:val="00BC5A01"/>
    <w:rsid w:val="00BD24A5"/>
    <w:rsid w:val="00BD61B1"/>
    <w:rsid w:val="00BE4C66"/>
    <w:rsid w:val="00BE4DDF"/>
    <w:rsid w:val="00BF3891"/>
    <w:rsid w:val="00BF6BBF"/>
    <w:rsid w:val="00C002B8"/>
    <w:rsid w:val="00C10E76"/>
    <w:rsid w:val="00C11AE4"/>
    <w:rsid w:val="00C12108"/>
    <w:rsid w:val="00C24711"/>
    <w:rsid w:val="00C24BE6"/>
    <w:rsid w:val="00C2785A"/>
    <w:rsid w:val="00C5060F"/>
    <w:rsid w:val="00C50F2C"/>
    <w:rsid w:val="00C53445"/>
    <w:rsid w:val="00C6698F"/>
    <w:rsid w:val="00C74B0F"/>
    <w:rsid w:val="00C83B01"/>
    <w:rsid w:val="00C93F48"/>
    <w:rsid w:val="00C95977"/>
    <w:rsid w:val="00C966BB"/>
    <w:rsid w:val="00CA0331"/>
    <w:rsid w:val="00CA40C1"/>
    <w:rsid w:val="00CB3F48"/>
    <w:rsid w:val="00CD5A45"/>
    <w:rsid w:val="00CE0EF5"/>
    <w:rsid w:val="00CE753A"/>
    <w:rsid w:val="00CF2B1B"/>
    <w:rsid w:val="00CF67D2"/>
    <w:rsid w:val="00D02BF1"/>
    <w:rsid w:val="00D17819"/>
    <w:rsid w:val="00D17C7A"/>
    <w:rsid w:val="00D22B05"/>
    <w:rsid w:val="00D24A3B"/>
    <w:rsid w:val="00D319B7"/>
    <w:rsid w:val="00D414F4"/>
    <w:rsid w:val="00D43893"/>
    <w:rsid w:val="00D54017"/>
    <w:rsid w:val="00D545FD"/>
    <w:rsid w:val="00D6203E"/>
    <w:rsid w:val="00D62531"/>
    <w:rsid w:val="00D634BC"/>
    <w:rsid w:val="00D6409C"/>
    <w:rsid w:val="00D6677F"/>
    <w:rsid w:val="00D67E5B"/>
    <w:rsid w:val="00D753F1"/>
    <w:rsid w:val="00D76017"/>
    <w:rsid w:val="00D84C35"/>
    <w:rsid w:val="00D874D7"/>
    <w:rsid w:val="00D94204"/>
    <w:rsid w:val="00DA03E6"/>
    <w:rsid w:val="00DA55CF"/>
    <w:rsid w:val="00DA69A0"/>
    <w:rsid w:val="00DB0644"/>
    <w:rsid w:val="00DB3338"/>
    <w:rsid w:val="00DB7A87"/>
    <w:rsid w:val="00DD448F"/>
    <w:rsid w:val="00DE0EAA"/>
    <w:rsid w:val="00DE6011"/>
    <w:rsid w:val="00DF201C"/>
    <w:rsid w:val="00DF7D87"/>
    <w:rsid w:val="00E04EAB"/>
    <w:rsid w:val="00E34C8A"/>
    <w:rsid w:val="00E37EFF"/>
    <w:rsid w:val="00E41648"/>
    <w:rsid w:val="00E42523"/>
    <w:rsid w:val="00E52CF4"/>
    <w:rsid w:val="00E537F2"/>
    <w:rsid w:val="00E55F6E"/>
    <w:rsid w:val="00E7462F"/>
    <w:rsid w:val="00E80589"/>
    <w:rsid w:val="00E80DCD"/>
    <w:rsid w:val="00E8419E"/>
    <w:rsid w:val="00E85363"/>
    <w:rsid w:val="00E853A1"/>
    <w:rsid w:val="00E85EF9"/>
    <w:rsid w:val="00E95921"/>
    <w:rsid w:val="00EA6DA2"/>
    <w:rsid w:val="00EB627F"/>
    <w:rsid w:val="00EB7E60"/>
    <w:rsid w:val="00ED5A33"/>
    <w:rsid w:val="00ED6CBF"/>
    <w:rsid w:val="00EE15A6"/>
    <w:rsid w:val="00EF5098"/>
    <w:rsid w:val="00EF5C2D"/>
    <w:rsid w:val="00F00EA8"/>
    <w:rsid w:val="00F01CF6"/>
    <w:rsid w:val="00F0712D"/>
    <w:rsid w:val="00F13236"/>
    <w:rsid w:val="00F17556"/>
    <w:rsid w:val="00F2072C"/>
    <w:rsid w:val="00F21EB9"/>
    <w:rsid w:val="00F23BC3"/>
    <w:rsid w:val="00F27F89"/>
    <w:rsid w:val="00F3377A"/>
    <w:rsid w:val="00F45FF3"/>
    <w:rsid w:val="00F4691C"/>
    <w:rsid w:val="00F5152D"/>
    <w:rsid w:val="00F53E5D"/>
    <w:rsid w:val="00F6057F"/>
    <w:rsid w:val="00F6245E"/>
    <w:rsid w:val="00F66DBA"/>
    <w:rsid w:val="00F67EDD"/>
    <w:rsid w:val="00F73941"/>
    <w:rsid w:val="00F75CE3"/>
    <w:rsid w:val="00F8092F"/>
    <w:rsid w:val="00F95826"/>
    <w:rsid w:val="00F95C74"/>
    <w:rsid w:val="00FA1EF8"/>
    <w:rsid w:val="00FA2B23"/>
    <w:rsid w:val="00FA32E5"/>
    <w:rsid w:val="00FA49C2"/>
    <w:rsid w:val="00FA59AD"/>
    <w:rsid w:val="00FA5F58"/>
    <w:rsid w:val="00FB6D04"/>
    <w:rsid w:val="00FC128F"/>
    <w:rsid w:val="00FC2BD9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CA6BB84-D6F6-4E56-B5F4-53E8439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69B7-EB9B-4AEF-A6DB-D3CA104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12602</Words>
  <Characters>71834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84268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Артамонова А.В.</cp:lastModifiedBy>
  <cp:revision>3</cp:revision>
  <cp:lastPrinted>2018-12-05T07:57:00Z</cp:lastPrinted>
  <dcterms:created xsi:type="dcterms:W3CDTF">2019-03-07T10:01:00Z</dcterms:created>
  <dcterms:modified xsi:type="dcterms:W3CDTF">2019-03-07T10:27:00Z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