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07" w:rsidRDefault="0058158E">
      <w:pPr>
        <w:tabs>
          <w:tab w:val="center" w:pos="4677"/>
          <w:tab w:val="right" w:pos="9355"/>
        </w:tabs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 w:bidi="ar-SA"/>
        </w:rPr>
        <w:drawing>
          <wp:inline distT="0" distB="0" distL="0" distR="0">
            <wp:extent cx="523872" cy="69532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07" w:rsidRDefault="00700407">
      <w:pPr>
        <w:tabs>
          <w:tab w:val="center" w:pos="4677"/>
          <w:tab w:val="right" w:pos="9355"/>
        </w:tabs>
        <w:jc w:val="center"/>
      </w:pPr>
    </w:p>
    <w:p w:rsidR="00700407" w:rsidRDefault="00700407">
      <w:pPr>
        <w:rPr>
          <w:b/>
          <w:sz w:val="18"/>
          <w:szCs w:val="18"/>
        </w:rPr>
      </w:pPr>
    </w:p>
    <w:p w:rsidR="00700407" w:rsidRDefault="0058158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700407" w:rsidRDefault="00700407">
      <w:pPr>
        <w:jc w:val="center"/>
        <w:rPr>
          <w:sz w:val="38"/>
          <w:szCs w:val="38"/>
        </w:rPr>
      </w:pPr>
    </w:p>
    <w:p w:rsidR="00700407" w:rsidRDefault="0058158E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00407" w:rsidRDefault="00700407">
      <w:pPr>
        <w:rPr>
          <w:sz w:val="28"/>
          <w:szCs w:val="28"/>
        </w:rPr>
      </w:pPr>
    </w:p>
    <w:p w:rsidR="00700407" w:rsidRDefault="00700407">
      <w:pPr>
        <w:rPr>
          <w:sz w:val="28"/>
          <w:szCs w:val="28"/>
        </w:rPr>
      </w:pPr>
    </w:p>
    <w:p w:rsidR="00700407" w:rsidRDefault="005815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15.06.2021  №  493-ПГ</w:t>
      </w:r>
    </w:p>
    <w:p w:rsidR="00700407" w:rsidRDefault="0070040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00407" w:rsidRDefault="0058158E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700407" w:rsidRDefault="0070040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00407" w:rsidRDefault="0070040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00407" w:rsidRDefault="005815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дополнительных мерах по предотвращению распространения новой</w:t>
      </w:r>
    </w:p>
    <w:p w:rsidR="00700407" w:rsidRDefault="005815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коронавирусной инфекции (COVID-2019) на территории городского округа </w:t>
      </w:r>
    </w:p>
    <w:p w:rsidR="00700407" w:rsidRDefault="005815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</w:p>
    <w:p w:rsidR="00700407" w:rsidRDefault="00700407">
      <w:pPr>
        <w:widowControl w:val="0"/>
        <w:jc w:val="center"/>
        <w:rPr>
          <w:sz w:val="28"/>
          <w:szCs w:val="28"/>
        </w:rPr>
      </w:pPr>
    </w:p>
    <w:p w:rsidR="00700407" w:rsidRDefault="00700407">
      <w:pPr>
        <w:widowControl w:val="0"/>
        <w:jc w:val="center"/>
        <w:rPr>
          <w:sz w:val="28"/>
          <w:szCs w:val="28"/>
        </w:rPr>
      </w:pPr>
    </w:p>
    <w:p w:rsidR="00700407" w:rsidRDefault="0058158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распространения новой коронавирусной инфекции (COVID-2019) на территории городского округа Котельники Московской области и реализац</w:t>
      </w:r>
      <w:r>
        <w:rPr>
          <w:sz w:val="28"/>
          <w:szCs w:val="28"/>
        </w:rPr>
        <w:t xml:space="preserve">ии постановления главы городского округа Котельники Московской области от 12.03.2020 № 148-ПГ «О введении на территории городского округа Котельники Московской области режима повышенной готовности для </w:t>
      </w:r>
      <w:r>
        <w:rPr>
          <w:bCs/>
          <w:sz w:val="28"/>
          <w:szCs w:val="28"/>
        </w:rPr>
        <w:t>Котельниковского муниципального звена Московской област</w:t>
      </w:r>
      <w:r>
        <w:rPr>
          <w:bCs/>
          <w:sz w:val="28"/>
          <w:szCs w:val="28"/>
        </w:rPr>
        <w:t xml:space="preserve">ной системы предупреждения и ликвидации чрезвычайных ситуаций </w:t>
      </w:r>
      <w:r>
        <w:rPr>
          <w:sz w:val="28"/>
          <w:szCs w:val="28"/>
        </w:rPr>
        <w:t>и некоторых мерах                 по предотвращению распространения новой коронавирусной инфекции                   (2019-</w:t>
      </w:r>
      <w:r>
        <w:rPr>
          <w:sz w:val="28"/>
          <w:szCs w:val="28"/>
          <w:lang w:val="en-US"/>
        </w:rPr>
        <w:t>nCoV</w:t>
      </w:r>
      <w:r>
        <w:rPr>
          <w:sz w:val="28"/>
          <w:szCs w:val="28"/>
        </w:rPr>
        <w:t>) на территории городского округа Котельники Московской области», по</w:t>
      </w:r>
      <w:r>
        <w:rPr>
          <w:sz w:val="28"/>
          <w:szCs w:val="28"/>
        </w:rPr>
        <w:t>становляю: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Обязать в период с 13 июня по 20 июня 2021 года (включительно):</w:t>
      </w:r>
    </w:p>
    <w:p w:rsidR="00700407" w:rsidRDefault="0058158E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1) 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62"/>
          <w:sz w:val="28"/>
        </w:rPr>
        <w:t xml:space="preserve"> </w:t>
      </w:r>
      <w:r>
        <w:rPr>
          <w:sz w:val="28"/>
        </w:rPr>
        <w:t>(маски,</w:t>
      </w:r>
      <w:r>
        <w:rPr>
          <w:spacing w:val="1"/>
          <w:sz w:val="28"/>
        </w:rPr>
        <w:t xml:space="preserve"> </w:t>
      </w:r>
      <w:r>
        <w:rPr>
          <w:sz w:val="28"/>
        </w:rPr>
        <w:t>респираторы)</w:t>
      </w:r>
      <w:r>
        <w:rPr>
          <w:spacing w:val="70"/>
          <w:sz w:val="28"/>
        </w:rPr>
        <w:t xml:space="preserve"> </w:t>
      </w:r>
      <w:r>
        <w:rPr>
          <w:sz w:val="28"/>
        </w:rPr>
        <w:t>при нахождении в местах общего пользования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всех объектах розничной торговли, аптеках, общественном транспорте,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заказу,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такси,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вокзалах,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 настилах, мостах и т</w:t>
      </w:r>
      <w:r>
        <w:rPr>
          <w:sz w:val="28"/>
        </w:rPr>
        <w:t>оннелях, на всех предприятиях, продолжающих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свою работу, в местах общего пользования многоквартирных домов,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организациях);</w:t>
      </w:r>
    </w:p>
    <w:p w:rsidR="00700407" w:rsidRDefault="005815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 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</w:t>
      </w:r>
      <w:r>
        <w:rPr>
          <w:sz w:val="28"/>
        </w:rPr>
        <w:t>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подпункта 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пункта;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3) работодателей,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городского округа Котельники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6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8"/>
          <w:sz w:val="28"/>
        </w:rPr>
        <w:t xml:space="preserve"> </w:t>
      </w:r>
      <w:r>
        <w:rPr>
          <w:sz w:val="28"/>
        </w:rPr>
        <w:t>место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(или)</w:t>
      </w:r>
      <w:r>
        <w:rPr>
          <w:spacing w:val="20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организации работников, не использующих средства индивидуальной защиты органов 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(маски, респираторы).</w:t>
      </w:r>
    </w:p>
    <w:p w:rsidR="00700407" w:rsidRDefault="0058158E">
      <w:pPr>
        <w:pStyle w:val="af3"/>
        <w:spacing w:after="0" w:line="240" w:lineRule="auto"/>
        <w:ind w:left="0" w:firstLine="539"/>
      </w:pPr>
      <w:r>
        <w:t>Настоящий</w:t>
      </w:r>
      <w:r>
        <w:rPr>
          <w:spacing w:val="106"/>
        </w:rPr>
        <w:t xml:space="preserve"> </w:t>
      </w:r>
      <w:r>
        <w:t xml:space="preserve">пункт не применяется к гражданам, имеющим сертификат                   </w:t>
      </w:r>
      <w:r>
        <w:rPr>
          <w:spacing w:val="-63"/>
        </w:rPr>
        <w:t xml:space="preserve"> </w:t>
      </w:r>
      <w:r>
        <w:t>о прохождении</w:t>
      </w:r>
      <w:r>
        <w:t xml:space="preserve"> </w:t>
      </w:r>
      <w:r>
        <w:t>вакцинации</w:t>
      </w:r>
      <w:r>
        <w:t xml:space="preserve"> </w:t>
      </w:r>
      <w:r>
        <w:t>против</w:t>
      </w:r>
      <w:r>
        <w:t xml:space="preserve"> </w:t>
      </w:r>
      <w:r>
        <w:t>новой</w:t>
      </w:r>
      <w:r>
        <w:t xml:space="preserve"> </w:t>
      </w:r>
      <w:r>
        <w:t>коронавирусной</w:t>
      </w:r>
      <w:r>
        <w:rPr>
          <w:spacing w:val="-1"/>
        </w:rPr>
        <w:t xml:space="preserve"> </w:t>
      </w:r>
      <w:r>
        <w:t>инфекции</w:t>
      </w:r>
      <w:r>
        <w:t xml:space="preserve">                    </w:t>
      </w:r>
      <w:r>
        <w:t>(COVID-2019).</w:t>
      </w:r>
    </w:p>
    <w:p w:rsidR="00700407" w:rsidRDefault="0058158E">
      <w:pPr>
        <w:pStyle w:val="af3"/>
        <w:spacing w:after="0" w:line="240" w:lineRule="auto"/>
        <w:ind w:left="0" w:firstLine="539"/>
      </w:pPr>
      <w:r>
        <w:t>2. Рекомендовать:</w:t>
      </w:r>
    </w:p>
    <w:p w:rsidR="00700407" w:rsidRDefault="0058158E">
      <w:pPr>
        <w:pStyle w:val="af3"/>
        <w:spacing w:after="0" w:line="240" w:lineRule="auto"/>
        <w:ind w:left="0" w:firstLine="539"/>
      </w:pPr>
      <w:r>
        <w:t xml:space="preserve">1) работодателям, осуществляющим деятельность на территории городского </w:t>
      </w:r>
      <w:r>
        <w:t>округа Котельники Московской области, обеспечить проведение в отношении работников, исполнителей по гражданско-правовым договорам мероприятий, направленных на стимулирование работников, исполнителей по гражданско-правовым договорам проходить вакцинацию про</w:t>
      </w:r>
      <w:r>
        <w:t>тив новой коронавирусной инфекции (COVID-2019);</w:t>
      </w:r>
    </w:p>
    <w:p w:rsidR="00700407" w:rsidRDefault="0058158E">
      <w:pPr>
        <w:pStyle w:val="af3"/>
        <w:spacing w:after="0" w:line="240" w:lineRule="auto"/>
        <w:ind w:left="0" w:firstLine="539"/>
      </w:pPr>
      <w:r>
        <w:t>2) организациям и индивидуальным предпринимателям: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разместить информацию о ближайших пунктах вакцинации против новой коронавирусной инфекции (COVID-2019) по форме, установленной Министерством здравоохранени</w:t>
      </w:r>
      <w:r>
        <w:rPr>
          <w:sz w:val="28"/>
          <w:szCs w:val="28"/>
        </w:rPr>
        <w:t>я Московской области и размещенной на сайте http://www.covid.mz.mosreg.ru.;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проводить стимулирующие вакцинацию против новой коронавирусной инфекции (COVID-2019) мероприятия (скидки, подарки, розыгрыши) для клиентов, имеющих сертификат о прохождении вакци</w:t>
      </w:r>
      <w:r>
        <w:rPr>
          <w:sz w:val="28"/>
          <w:szCs w:val="28"/>
        </w:rPr>
        <w:t>нации против новой коронавирусной инфекции;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органу местного самоуправления оказать поддержку организациям, предоставляющим услуги общественного питания в формате открытых летних веранд и летних кафе.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>Исполнительным органам государственной власти, осуществляющим контрольно-надзорную деятельность на территории городского округа Котельники Московской области: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обеспечить контроль за соблюдением гражданами и организациями ограничительных мероприятий, уст</w:t>
      </w:r>
      <w:r>
        <w:rPr>
          <w:sz w:val="28"/>
          <w:szCs w:val="28"/>
        </w:rPr>
        <w:t>ановленных настоящим постановлением;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проведении контрольно-надзорных мероприятий особое внимание обращать на соблюдение гражданами, не имеющим сертификата о прохождении вакцинации против новой коронавирусной инфекции (COVID-2019), использования сред</w:t>
      </w:r>
      <w:r>
        <w:rPr>
          <w:sz w:val="28"/>
          <w:szCs w:val="28"/>
        </w:rPr>
        <w:t>ств индивидуальной защиты органов дыхания (масок, респираторов).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Внести в постановление главы городского округа Котельники Московской области от 12.03.2020 № 148 ПГ «О введении на территории городского округа Котельники Московской области режима повышен</w:t>
      </w:r>
      <w:r>
        <w:rPr>
          <w:sz w:val="28"/>
          <w:szCs w:val="28"/>
        </w:rPr>
        <w:t>ной готовности для Котельниковского муниципального звена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(2019-nCoV) на территории городского о</w:t>
      </w:r>
      <w:r>
        <w:rPr>
          <w:sz w:val="28"/>
          <w:szCs w:val="28"/>
        </w:rPr>
        <w:t xml:space="preserve">круга Котельники Московской области» (с </w:t>
      </w:r>
      <w:r>
        <w:rPr>
          <w:sz w:val="28"/>
          <w:szCs w:val="28"/>
        </w:rPr>
        <w:lastRenderedPageBreak/>
        <w:t>изменениями, внесенными постановлениями главы городского округа Котельники Московской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sz w:val="28"/>
          <w:szCs w:val="28"/>
        </w:rPr>
        <w:t>области от 17.03.2020 № 159-ПГ, от 23.03.2020                  № 181-ПГ, от 26.03.2020 № 191-ПГ, от 30.03.2020 № 205-ПГ, от 31.03.</w:t>
      </w:r>
      <w:r>
        <w:rPr>
          <w:sz w:val="28"/>
          <w:szCs w:val="28"/>
        </w:rPr>
        <w:t xml:space="preserve">2020                   № 213-ПГ, от 03.04.2020 № 220-ПГ, от 04.04.2020 № 222-ПГ, от 10.04.2020                    № 234-ПГ, от 13.04.2020 № 237-ПГ, от 20.04.2020 № 251-ПГ, от 22.04.2020                     № 260-ПГ, от 30.04.2020 № 287-ПГ, от 06.05.2020 № </w:t>
      </w:r>
      <w:r>
        <w:rPr>
          <w:sz w:val="28"/>
          <w:szCs w:val="28"/>
        </w:rPr>
        <w:t>290-ПГ, от 08.05.2020                    № 296-ПГ, от 12.05.2020 № 301-ПГ, от 18.05.2020 № 318-ПГ, от 23.05.2020                     № 342-ПГ, от 29.05.2020 № 364-ПГ, от 02.06.2020 № 373-ПГ, от 11.06.2020                    № 407-ПГ, от 19.06.2020 № 425-ПГ</w:t>
      </w:r>
      <w:r>
        <w:rPr>
          <w:sz w:val="28"/>
          <w:szCs w:val="28"/>
        </w:rPr>
        <w:t>, от 30.06.2020 № 451-ПГ, от 09.07.2020                    № 470-ПГ, от 16.07.2020 № 480-ПГ, от 24.07.2020 № 495-ПГ, от 03.08.2020                    № 523-ПГ, от 06.08.2020 № 532-ПГ, от 20.08.2020 № 572-ПГ, от 18.09.2020                     № 673-ПГ, от 2</w:t>
      </w:r>
      <w:r>
        <w:rPr>
          <w:sz w:val="28"/>
          <w:szCs w:val="28"/>
        </w:rPr>
        <w:t xml:space="preserve">5.09.2020 № 700-ПГ, от 01.10.2020 № 745-ПГ, от 15.10.2020                        № 810-ПГ, от 19.10.2020 № 821-ПГ, от 02.11.2020 № 863-ПГ, от 06.11.2020                     № 878-ПГ, от 10.11.2020 № 888-ПГ, от 20.11.2020 № 917-ПГ, от 27.11.2020            </w:t>
      </w:r>
      <w:r>
        <w:rPr>
          <w:sz w:val="28"/>
          <w:szCs w:val="28"/>
        </w:rPr>
        <w:t xml:space="preserve">        № 951-ПГ, от 14.12.2020 № 1011-ПГ, от 12.01.2021 № 3 -ПГ, от 22.01.2021                       № 22- ПГ, от 11.02.2021 № 97-ПГ, от 12.03.2021 № 197-ПГ, от 25.05.2021                  № 448- ПГ) следующие изменения: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33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</w:t>
      </w:r>
      <w:r>
        <w:rPr>
          <w:sz w:val="28"/>
          <w:szCs w:val="28"/>
        </w:rPr>
        <w:t>одержания: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 Рекомендовать органам местного самоуправления муниципальных образований Московской области создать условия для временного размещения медицинских работников, оказывающих медицинскую помощь гражданам,                     у которых выявлена н</w:t>
      </w:r>
      <w:r>
        <w:rPr>
          <w:sz w:val="28"/>
          <w:szCs w:val="28"/>
        </w:rPr>
        <w:t>овая коронавирусная инфекция (COVID-2019),                                  в гостиницах, отелях, санаториях, базах отдыха и в других аналогичных средствах размещения.»;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 Обеспечить с последующим возмещением тр</w:t>
      </w:r>
      <w:r>
        <w:rPr>
          <w:sz w:val="28"/>
          <w:szCs w:val="28"/>
        </w:rPr>
        <w:t>анспортным организациям соответствующих расходов перевозку в условиях, минимизирующих риски инфицирования новой коронавирусной инфекцией (COVID-2019):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граждан, доставленных в медицинские организации бригадами скорой помощи для проведения КТ-исследований</w:t>
      </w:r>
      <w:r>
        <w:rPr>
          <w:sz w:val="28"/>
          <w:szCs w:val="28"/>
        </w:rPr>
        <w:t>, в случае неподтверждения у них наличия короновирусной инфекции (COVID-19) или отсутствия необходимости госпитализации, из соответствующей медицинской организации до места проживания таких граждан;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граждан, прошедших лечение от коронавирусной инфекции,</w:t>
      </w:r>
      <w:r>
        <w:rPr>
          <w:sz w:val="28"/>
          <w:szCs w:val="28"/>
        </w:rPr>
        <w:t xml:space="preserve"> в случае необходимости их перевода в другие медицинские организации для долечивания в стационарных условиях;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медицинских работников для оказания скорой медицинской помощи                    в неотложной форме между медицинскими организациями (местом ра</w:t>
      </w:r>
      <w:r>
        <w:rPr>
          <w:sz w:val="28"/>
          <w:szCs w:val="28"/>
        </w:rPr>
        <w:t>боты)                     и местом вызова.»;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 Обеспечить размещение медицинских работников, оказывающих медицинские услуги на территории городского округа Котельники Московской области, а также военнослужащ</w:t>
      </w:r>
      <w:r>
        <w:rPr>
          <w:sz w:val="28"/>
          <w:szCs w:val="28"/>
        </w:rPr>
        <w:t>их, направленных в городской округ Котельники  для исполнения обязанностей военной службы и оказания медицинской помощи          в отношении лиц, у которых выявлена новая коронавирусная инфекция (COVID-</w:t>
      </w:r>
      <w:r>
        <w:rPr>
          <w:sz w:val="28"/>
          <w:szCs w:val="28"/>
        </w:rPr>
        <w:lastRenderedPageBreak/>
        <w:t xml:space="preserve">2019), в объектах туристской индустрии, в том числе в </w:t>
      </w:r>
      <w:r>
        <w:rPr>
          <w:sz w:val="28"/>
          <w:szCs w:val="28"/>
        </w:rPr>
        <w:t>гостиницах и иных средствах размещения.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перевозку медицинских работников между местом работы                    и местами временного размещения, указанными в абзаце первом настоящего пункта, с последующим возмещением транспортным организациям со</w:t>
      </w:r>
      <w:r>
        <w:rPr>
          <w:sz w:val="28"/>
          <w:szCs w:val="28"/>
        </w:rPr>
        <w:t>ответствующих расходов.»;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Настоящее постановление применяется с учетом положений постановления главы городского округа Котельники Московской области                       от 15.06.2021 № 493- ПГ «О дополни</w:t>
      </w:r>
      <w:r>
        <w:rPr>
          <w:sz w:val="28"/>
          <w:szCs w:val="28"/>
        </w:rPr>
        <w:t>тельных мерах по предотвращению распространения новой коронавирусной инфекции (COVID-2019) на территории городского округа Котельники Московской области».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Отделу информационного обеспечения управления внутренней политики Муниципальному казенному учрежде</w:t>
      </w:r>
      <w:r>
        <w:rPr>
          <w:sz w:val="28"/>
          <w:szCs w:val="28"/>
        </w:rPr>
        <w:t>нию городского округа Котельники Московской области «Развитие Котельники» обеспечить официальное опубликование настоящего постановления в газете «Котельники Сегодня»                      и размещение на Интернет-портале городского округа Котельники Московс</w:t>
      </w:r>
      <w:r>
        <w:rPr>
          <w:sz w:val="28"/>
          <w:szCs w:val="28"/>
        </w:rPr>
        <w:t>кой области.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вступает в силу со дня его официального опубликования и действует по 20 июня 2021 года (включительно).</w:t>
      </w:r>
    </w:p>
    <w:p w:rsidR="00700407" w:rsidRDefault="005815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Контроль выполнения настоящего постановления возложить на первого заместителя главы администрации городского о</w:t>
      </w:r>
      <w:r>
        <w:rPr>
          <w:sz w:val="28"/>
          <w:szCs w:val="28"/>
        </w:rPr>
        <w:t>круга Котельники Московской области Чуприна А.В.</w:t>
      </w:r>
    </w:p>
    <w:p w:rsidR="00700407" w:rsidRDefault="00700407">
      <w:pPr>
        <w:jc w:val="both"/>
        <w:rPr>
          <w:sz w:val="28"/>
          <w:szCs w:val="28"/>
        </w:rPr>
      </w:pPr>
    </w:p>
    <w:p w:rsidR="00700407" w:rsidRDefault="00700407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700407" w:rsidRDefault="00700407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700407" w:rsidRDefault="0058158E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700407" w:rsidRDefault="0058158E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                                                         С.А. Жигалкин</w:t>
      </w: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</w:p>
    <w:p w:rsidR="00700407" w:rsidRDefault="00700407">
      <w:pPr>
        <w:pStyle w:val="Standard"/>
        <w:tabs>
          <w:tab w:val="left" w:pos="1418"/>
        </w:tabs>
        <w:rPr>
          <w:sz w:val="28"/>
          <w:szCs w:val="28"/>
        </w:rPr>
      </w:pPr>
      <w:bookmarkStart w:id="0" w:name="_GoBack"/>
      <w:bookmarkEnd w:id="0"/>
    </w:p>
    <w:sectPr w:rsidR="00700407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8E" w:rsidRDefault="0058158E">
      <w:r>
        <w:separator/>
      </w:r>
    </w:p>
  </w:endnote>
  <w:endnote w:type="continuationSeparator" w:id="0">
    <w:p w:rsidR="0058158E" w:rsidRDefault="0058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8E" w:rsidRDefault="0058158E">
      <w:r>
        <w:separator/>
      </w:r>
    </w:p>
  </w:footnote>
  <w:footnote w:type="continuationSeparator" w:id="0">
    <w:p w:rsidR="0058158E" w:rsidRDefault="0058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C48CF"/>
    <w:multiLevelType w:val="hybridMultilevel"/>
    <w:tmpl w:val="C12EB5B8"/>
    <w:lvl w:ilvl="0" w:tplc="D504B960">
      <w:start w:val="1"/>
      <w:numFmt w:val="decimal"/>
      <w:lvlText w:val="%1)"/>
      <w:lvlJc w:val="left"/>
      <w:pPr>
        <w:ind w:left="152" w:hanging="300"/>
      </w:pPr>
      <w:rPr>
        <w:rFonts w:ascii="Times New Roman" w:eastAsia="Times New Roman" w:hAnsi="Times New Roman"/>
        <w:spacing w:val="0"/>
        <w:sz w:val="28"/>
        <w:szCs w:val="28"/>
        <w:lang w:val="ru-RU" w:eastAsia="en-US" w:bidi="ar-SA"/>
      </w:rPr>
    </w:lvl>
    <w:lvl w:ilvl="1" w:tplc="20244758">
      <w:numFmt w:val="bullet"/>
      <w:lvlText w:val="•"/>
      <w:lvlJc w:val="left"/>
      <w:pPr>
        <w:ind w:left="1196" w:hanging="300"/>
      </w:pPr>
      <w:rPr>
        <w:lang w:val="ru-RU" w:eastAsia="en-US" w:bidi="ar-SA"/>
      </w:rPr>
    </w:lvl>
    <w:lvl w:ilvl="2" w:tplc="516639B4">
      <w:numFmt w:val="bullet"/>
      <w:lvlText w:val="•"/>
      <w:lvlJc w:val="left"/>
      <w:pPr>
        <w:ind w:left="2233" w:hanging="300"/>
      </w:pPr>
      <w:rPr>
        <w:lang w:val="ru-RU" w:eastAsia="en-US" w:bidi="ar-SA"/>
      </w:rPr>
    </w:lvl>
    <w:lvl w:ilvl="3" w:tplc="23C45C68">
      <w:numFmt w:val="bullet"/>
      <w:lvlText w:val="•"/>
      <w:lvlJc w:val="left"/>
      <w:pPr>
        <w:ind w:left="3269" w:hanging="300"/>
      </w:pPr>
      <w:rPr>
        <w:lang w:val="ru-RU" w:eastAsia="en-US" w:bidi="ar-SA"/>
      </w:rPr>
    </w:lvl>
    <w:lvl w:ilvl="4" w:tplc="9ACE5C2E">
      <w:numFmt w:val="bullet"/>
      <w:lvlText w:val="•"/>
      <w:lvlJc w:val="left"/>
      <w:pPr>
        <w:ind w:left="4306" w:hanging="300"/>
      </w:pPr>
      <w:rPr>
        <w:lang w:val="ru-RU" w:eastAsia="en-US" w:bidi="ar-SA"/>
      </w:rPr>
    </w:lvl>
    <w:lvl w:ilvl="5" w:tplc="C1B035B8">
      <w:numFmt w:val="bullet"/>
      <w:lvlText w:val="•"/>
      <w:lvlJc w:val="left"/>
      <w:pPr>
        <w:ind w:left="5343" w:hanging="300"/>
      </w:pPr>
      <w:rPr>
        <w:lang w:val="ru-RU" w:eastAsia="en-US" w:bidi="ar-SA"/>
      </w:rPr>
    </w:lvl>
    <w:lvl w:ilvl="6" w:tplc="52A03416">
      <w:numFmt w:val="bullet"/>
      <w:lvlText w:val="•"/>
      <w:lvlJc w:val="left"/>
      <w:pPr>
        <w:ind w:left="6379" w:hanging="300"/>
      </w:pPr>
      <w:rPr>
        <w:lang w:val="ru-RU" w:eastAsia="en-US" w:bidi="ar-SA"/>
      </w:rPr>
    </w:lvl>
    <w:lvl w:ilvl="7" w:tplc="8C96EE72">
      <w:numFmt w:val="bullet"/>
      <w:lvlText w:val="•"/>
      <w:lvlJc w:val="left"/>
      <w:pPr>
        <w:ind w:left="7416" w:hanging="300"/>
      </w:pPr>
      <w:rPr>
        <w:lang w:val="ru-RU" w:eastAsia="en-US" w:bidi="ar-SA"/>
      </w:rPr>
    </w:lvl>
    <w:lvl w:ilvl="8" w:tplc="25D6CD26">
      <w:numFmt w:val="bullet"/>
      <w:lvlText w:val="•"/>
      <w:lvlJc w:val="left"/>
      <w:pPr>
        <w:ind w:left="8453" w:hanging="300"/>
      </w:pPr>
      <w:rPr>
        <w:lang w:val="ru-RU" w:eastAsia="en-US" w:bidi="ar-SA"/>
      </w:rPr>
    </w:lvl>
  </w:abstractNum>
  <w:abstractNum w:abstractNumId="1" w15:restartNumberingAfterBreak="0">
    <w:nsid w:val="3FAA1881"/>
    <w:multiLevelType w:val="hybridMultilevel"/>
    <w:tmpl w:val="9C2AA566"/>
    <w:lvl w:ilvl="0" w:tplc="C390E034">
      <w:start w:val="1"/>
      <w:numFmt w:val="decimal"/>
      <w:lvlText w:val="%1."/>
      <w:lvlJc w:val="left"/>
      <w:pPr>
        <w:ind w:left="974" w:hanging="276"/>
      </w:pPr>
      <w:rPr>
        <w:rFonts w:ascii="Times New Roman" w:eastAsia="Times New Roman" w:hAnsi="Times New Roman"/>
        <w:spacing w:val="0"/>
        <w:sz w:val="28"/>
        <w:szCs w:val="28"/>
        <w:lang w:val="ru-RU" w:eastAsia="en-US" w:bidi="ar-SA"/>
      </w:rPr>
    </w:lvl>
    <w:lvl w:ilvl="1" w:tplc="B552BED0">
      <w:numFmt w:val="bullet"/>
      <w:lvlText w:val="•"/>
      <w:lvlJc w:val="left"/>
      <w:pPr>
        <w:ind w:left="1934" w:hanging="276"/>
      </w:pPr>
      <w:rPr>
        <w:lang w:val="ru-RU" w:eastAsia="en-US" w:bidi="ar-SA"/>
      </w:rPr>
    </w:lvl>
    <w:lvl w:ilvl="2" w:tplc="A2180554">
      <w:numFmt w:val="bullet"/>
      <w:lvlText w:val="•"/>
      <w:lvlJc w:val="left"/>
      <w:pPr>
        <w:ind w:left="2889" w:hanging="276"/>
      </w:pPr>
      <w:rPr>
        <w:lang w:val="ru-RU" w:eastAsia="en-US" w:bidi="ar-SA"/>
      </w:rPr>
    </w:lvl>
    <w:lvl w:ilvl="3" w:tplc="E58E33B6">
      <w:numFmt w:val="bullet"/>
      <w:lvlText w:val="•"/>
      <w:lvlJc w:val="left"/>
      <w:pPr>
        <w:ind w:left="3843" w:hanging="276"/>
      </w:pPr>
      <w:rPr>
        <w:lang w:val="ru-RU" w:eastAsia="en-US" w:bidi="ar-SA"/>
      </w:rPr>
    </w:lvl>
    <w:lvl w:ilvl="4" w:tplc="2BEC4726">
      <w:numFmt w:val="bullet"/>
      <w:lvlText w:val="•"/>
      <w:lvlJc w:val="left"/>
      <w:pPr>
        <w:ind w:left="4798" w:hanging="276"/>
      </w:pPr>
      <w:rPr>
        <w:lang w:val="ru-RU" w:eastAsia="en-US" w:bidi="ar-SA"/>
      </w:rPr>
    </w:lvl>
    <w:lvl w:ilvl="5" w:tplc="FD56605E">
      <w:numFmt w:val="bullet"/>
      <w:lvlText w:val="•"/>
      <w:lvlJc w:val="left"/>
      <w:pPr>
        <w:ind w:left="5753" w:hanging="276"/>
      </w:pPr>
      <w:rPr>
        <w:lang w:val="ru-RU" w:eastAsia="en-US" w:bidi="ar-SA"/>
      </w:rPr>
    </w:lvl>
    <w:lvl w:ilvl="6" w:tplc="74626A86">
      <w:numFmt w:val="bullet"/>
      <w:lvlText w:val="•"/>
      <w:lvlJc w:val="left"/>
      <w:pPr>
        <w:ind w:left="6707" w:hanging="276"/>
      </w:pPr>
      <w:rPr>
        <w:lang w:val="ru-RU" w:eastAsia="en-US" w:bidi="ar-SA"/>
      </w:rPr>
    </w:lvl>
    <w:lvl w:ilvl="7" w:tplc="0BB2E690">
      <w:numFmt w:val="bullet"/>
      <w:lvlText w:val="•"/>
      <w:lvlJc w:val="left"/>
      <w:pPr>
        <w:ind w:left="7662" w:hanging="276"/>
      </w:pPr>
      <w:rPr>
        <w:lang w:val="ru-RU" w:eastAsia="en-US" w:bidi="ar-SA"/>
      </w:rPr>
    </w:lvl>
    <w:lvl w:ilvl="8" w:tplc="BD4232F0">
      <w:numFmt w:val="bullet"/>
      <w:lvlText w:val="•"/>
      <w:lvlJc w:val="left"/>
      <w:pPr>
        <w:ind w:left="8617" w:hanging="276"/>
      </w:pPr>
      <w:rPr>
        <w:lang w:val="ru-RU" w:eastAsia="en-US" w:bidi="ar-SA"/>
      </w:rPr>
    </w:lvl>
  </w:abstractNum>
  <w:abstractNum w:abstractNumId="2" w15:restartNumberingAfterBreak="0">
    <w:nsid w:val="500E5DFA"/>
    <w:multiLevelType w:val="hybridMultilevel"/>
    <w:tmpl w:val="2E68B6C4"/>
    <w:lvl w:ilvl="0" w:tplc="17149880">
      <w:start w:val="1"/>
      <w:numFmt w:val="decimal"/>
      <w:lvlText w:val="%1."/>
      <w:lvlJc w:val="left"/>
      <w:pPr>
        <w:ind w:left="1714" w:hanging="1002"/>
      </w:pPr>
    </w:lvl>
    <w:lvl w:ilvl="1" w:tplc="059A2D70">
      <w:start w:val="1"/>
      <w:numFmt w:val="lowerLetter"/>
      <w:lvlText w:val="%2."/>
      <w:lvlJc w:val="left"/>
      <w:pPr>
        <w:ind w:left="1789" w:hanging="357"/>
      </w:pPr>
    </w:lvl>
    <w:lvl w:ilvl="2" w:tplc="66E84434">
      <w:start w:val="1"/>
      <w:numFmt w:val="lowerRoman"/>
      <w:lvlText w:val="%3."/>
      <w:lvlJc w:val="right"/>
      <w:pPr>
        <w:ind w:left="2509" w:hanging="177"/>
      </w:pPr>
    </w:lvl>
    <w:lvl w:ilvl="3" w:tplc="E93C41BA">
      <w:start w:val="1"/>
      <w:numFmt w:val="decimal"/>
      <w:lvlText w:val="%4."/>
      <w:lvlJc w:val="left"/>
      <w:pPr>
        <w:ind w:left="3229" w:hanging="357"/>
      </w:pPr>
    </w:lvl>
    <w:lvl w:ilvl="4" w:tplc="DADEF404">
      <w:start w:val="1"/>
      <w:numFmt w:val="lowerLetter"/>
      <w:lvlText w:val="%5."/>
      <w:lvlJc w:val="left"/>
      <w:pPr>
        <w:ind w:left="3949" w:hanging="357"/>
      </w:pPr>
    </w:lvl>
    <w:lvl w:ilvl="5" w:tplc="D480B77C">
      <w:start w:val="1"/>
      <w:numFmt w:val="lowerRoman"/>
      <w:lvlText w:val="%6."/>
      <w:lvlJc w:val="right"/>
      <w:pPr>
        <w:ind w:left="4669" w:hanging="177"/>
      </w:pPr>
    </w:lvl>
    <w:lvl w:ilvl="6" w:tplc="9000D8B4">
      <w:start w:val="1"/>
      <w:numFmt w:val="decimal"/>
      <w:lvlText w:val="%7."/>
      <w:lvlJc w:val="left"/>
      <w:pPr>
        <w:ind w:left="5389" w:hanging="357"/>
      </w:pPr>
    </w:lvl>
    <w:lvl w:ilvl="7" w:tplc="F7BA25C8">
      <w:start w:val="1"/>
      <w:numFmt w:val="lowerLetter"/>
      <w:lvlText w:val="%8."/>
      <w:lvlJc w:val="left"/>
      <w:pPr>
        <w:ind w:left="6109" w:hanging="357"/>
      </w:pPr>
    </w:lvl>
    <w:lvl w:ilvl="8" w:tplc="CDE2069C">
      <w:start w:val="1"/>
      <w:numFmt w:val="lowerRoman"/>
      <w:lvlText w:val="%9."/>
      <w:lvlJc w:val="right"/>
      <w:pPr>
        <w:ind w:left="6829" w:hanging="177"/>
      </w:pPr>
    </w:lvl>
  </w:abstractNum>
  <w:abstractNum w:abstractNumId="3" w15:restartNumberingAfterBreak="0">
    <w:nsid w:val="61635644"/>
    <w:multiLevelType w:val="hybridMultilevel"/>
    <w:tmpl w:val="7DA6BE42"/>
    <w:lvl w:ilvl="0" w:tplc="A29CC0DE">
      <w:start w:val="1"/>
      <w:numFmt w:val="decimal"/>
      <w:lvlText w:val="%1)"/>
      <w:lvlJc w:val="left"/>
      <w:pPr>
        <w:ind w:left="152" w:hanging="300"/>
      </w:pPr>
      <w:rPr>
        <w:rFonts w:ascii="Times New Roman" w:eastAsia="Times New Roman" w:hAnsi="Times New Roman"/>
        <w:spacing w:val="0"/>
        <w:sz w:val="28"/>
        <w:szCs w:val="28"/>
        <w:lang w:val="ru-RU" w:eastAsia="en-US" w:bidi="ar-SA"/>
      </w:rPr>
    </w:lvl>
    <w:lvl w:ilvl="1" w:tplc="AE4E5E5C">
      <w:numFmt w:val="bullet"/>
      <w:lvlText w:val="•"/>
      <w:lvlJc w:val="left"/>
      <w:pPr>
        <w:ind w:left="1196" w:hanging="300"/>
      </w:pPr>
      <w:rPr>
        <w:lang w:val="ru-RU" w:eastAsia="en-US" w:bidi="ar-SA"/>
      </w:rPr>
    </w:lvl>
    <w:lvl w:ilvl="2" w:tplc="89E0D20A">
      <w:numFmt w:val="bullet"/>
      <w:lvlText w:val="•"/>
      <w:lvlJc w:val="left"/>
      <w:pPr>
        <w:ind w:left="2233" w:hanging="300"/>
      </w:pPr>
      <w:rPr>
        <w:lang w:val="ru-RU" w:eastAsia="en-US" w:bidi="ar-SA"/>
      </w:rPr>
    </w:lvl>
    <w:lvl w:ilvl="3" w:tplc="86FE1F2C">
      <w:numFmt w:val="bullet"/>
      <w:lvlText w:val="•"/>
      <w:lvlJc w:val="left"/>
      <w:pPr>
        <w:ind w:left="3269" w:hanging="300"/>
      </w:pPr>
      <w:rPr>
        <w:lang w:val="ru-RU" w:eastAsia="en-US" w:bidi="ar-SA"/>
      </w:rPr>
    </w:lvl>
    <w:lvl w:ilvl="4" w:tplc="2D54706C">
      <w:numFmt w:val="bullet"/>
      <w:lvlText w:val="•"/>
      <w:lvlJc w:val="left"/>
      <w:pPr>
        <w:ind w:left="4306" w:hanging="300"/>
      </w:pPr>
      <w:rPr>
        <w:lang w:val="ru-RU" w:eastAsia="en-US" w:bidi="ar-SA"/>
      </w:rPr>
    </w:lvl>
    <w:lvl w:ilvl="5" w:tplc="68563500">
      <w:numFmt w:val="bullet"/>
      <w:lvlText w:val="•"/>
      <w:lvlJc w:val="left"/>
      <w:pPr>
        <w:ind w:left="5343" w:hanging="300"/>
      </w:pPr>
      <w:rPr>
        <w:lang w:val="ru-RU" w:eastAsia="en-US" w:bidi="ar-SA"/>
      </w:rPr>
    </w:lvl>
    <w:lvl w:ilvl="6" w:tplc="CDEA1C54">
      <w:numFmt w:val="bullet"/>
      <w:lvlText w:val="•"/>
      <w:lvlJc w:val="left"/>
      <w:pPr>
        <w:ind w:left="6379" w:hanging="300"/>
      </w:pPr>
      <w:rPr>
        <w:lang w:val="ru-RU" w:eastAsia="en-US" w:bidi="ar-SA"/>
      </w:rPr>
    </w:lvl>
    <w:lvl w:ilvl="7" w:tplc="17904D26">
      <w:numFmt w:val="bullet"/>
      <w:lvlText w:val="•"/>
      <w:lvlJc w:val="left"/>
      <w:pPr>
        <w:ind w:left="7416" w:hanging="300"/>
      </w:pPr>
      <w:rPr>
        <w:lang w:val="ru-RU" w:eastAsia="en-US" w:bidi="ar-SA"/>
      </w:rPr>
    </w:lvl>
    <w:lvl w:ilvl="8" w:tplc="27FC52CE">
      <w:numFmt w:val="bullet"/>
      <w:lvlText w:val="•"/>
      <w:lvlJc w:val="left"/>
      <w:pPr>
        <w:ind w:left="8453" w:hanging="300"/>
      </w:pPr>
      <w:rPr>
        <w:lang w:val="ru-RU" w:eastAsia="en-US" w:bidi="ar-SA"/>
      </w:rPr>
    </w:lvl>
  </w:abstractNum>
  <w:abstractNum w:abstractNumId="4" w15:restartNumberingAfterBreak="0">
    <w:nsid w:val="666D3B97"/>
    <w:multiLevelType w:val="hybridMultilevel"/>
    <w:tmpl w:val="C46CD982"/>
    <w:lvl w:ilvl="0" w:tplc="DEBEA58C">
      <w:start w:val="1"/>
      <w:numFmt w:val="decimal"/>
      <w:lvlText w:val="%1)"/>
      <w:lvlJc w:val="left"/>
      <w:pPr>
        <w:ind w:left="152" w:hanging="300"/>
      </w:pPr>
      <w:rPr>
        <w:rFonts w:ascii="Times New Roman" w:eastAsia="Times New Roman" w:hAnsi="Times New Roman"/>
        <w:spacing w:val="0"/>
        <w:sz w:val="28"/>
        <w:szCs w:val="28"/>
        <w:lang w:val="ru-RU" w:eastAsia="en-US" w:bidi="ar-SA"/>
      </w:rPr>
    </w:lvl>
    <w:lvl w:ilvl="1" w:tplc="758E3EE2">
      <w:numFmt w:val="bullet"/>
      <w:lvlText w:val="•"/>
      <w:lvlJc w:val="left"/>
      <w:pPr>
        <w:ind w:left="1196" w:hanging="300"/>
      </w:pPr>
      <w:rPr>
        <w:lang w:val="ru-RU" w:eastAsia="en-US" w:bidi="ar-SA"/>
      </w:rPr>
    </w:lvl>
    <w:lvl w:ilvl="2" w:tplc="E85C9268">
      <w:numFmt w:val="bullet"/>
      <w:lvlText w:val="•"/>
      <w:lvlJc w:val="left"/>
      <w:pPr>
        <w:ind w:left="2233" w:hanging="300"/>
      </w:pPr>
      <w:rPr>
        <w:lang w:val="ru-RU" w:eastAsia="en-US" w:bidi="ar-SA"/>
      </w:rPr>
    </w:lvl>
    <w:lvl w:ilvl="3" w:tplc="14E050F4">
      <w:numFmt w:val="bullet"/>
      <w:lvlText w:val="•"/>
      <w:lvlJc w:val="left"/>
      <w:pPr>
        <w:ind w:left="3269" w:hanging="300"/>
      </w:pPr>
      <w:rPr>
        <w:lang w:val="ru-RU" w:eastAsia="en-US" w:bidi="ar-SA"/>
      </w:rPr>
    </w:lvl>
    <w:lvl w:ilvl="4" w:tplc="17EC3B2E">
      <w:numFmt w:val="bullet"/>
      <w:lvlText w:val="•"/>
      <w:lvlJc w:val="left"/>
      <w:pPr>
        <w:ind w:left="4306" w:hanging="300"/>
      </w:pPr>
      <w:rPr>
        <w:lang w:val="ru-RU" w:eastAsia="en-US" w:bidi="ar-SA"/>
      </w:rPr>
    </w:lvl>
    <w:lvl w:ilvl="5" w:tplc="E34C6126">
      <w:numFmt w:val="bullet"/>
      <w:lvlText w:val="•"/>
      <w:lvlJc w:val="left"/>
      <w:pPr>
        <w:ind w:left="5343" w:hanging="300"/>
      </w:pPr>
      <w:rPr>
        <w:lang w:val="ru-RU" w:eastAsia="en-US" w:bidi="ar-SA"/>
      </w:rPr>
    </w:lvl>
    <w:lvl w:ilvl="6" w:tplc="8506CB84">
      <w:numFmt w:val="bullet"/>
      <w:lvlText w:val="•"/>
      <w:lvlJc w:val="left"/>
      <w:pPr>
        <w:ind w:left="6379" w:hanging="300"/>
      </w:pPr>
      <w:rPr>
        <w:lang w:val="ru-RU" w:eastAsia="en-US" w:bidi="ar-SA"/>
      </w:rPr>
    </w:lvl>
    <w:lvl w:ilvl="7" w:tplc="0F56D3CA">
      <w:numFmt w:val="bullet"/>
      <w:lvlText w:val="•"/>
      <w:lvlJc w:val="left"/>
      <w:pPr>
        <w:ind w:left="7416" w:hanging="300"/>
      </w:pPr>
      <w:rPr>
        <w:lang w:val="ru-RU" w:eastAsia="en-US" w:bidi="ar-SA"/>
      </w:rPr>
    </w:lvl>
    <w:lvl w:ilvl="8" w:tplc="74CA0B96">
      <w:numFmt w:val="bullet"/>
      <w:lvlText w:val="•"/>
      <w:lvlJc w:val="left"/>
      <w:pPr>
        <w:ind w:left="8453" w:hanging="300"/>
      </w:pPr>
      <w:rPr>
        <w:lang w:val="ru-RU" w:eastAsia="en-US" w:bidi="ar-SA"/>
      </w:rPr>
    </w:lvl>
  </w:abstractNum>
  <w:abstractNum w:abstractNumId="5" w15:restartNumberingAfterBreak="0">
    <w:nsid w:val="77430F61"/>
    <w:multiLevelType w:val="hybridMultilevel"/>
    <w:tmpl w:val="49EE8252"/>
    <w:lvl w:ilvl="0" w:tplc="F3E89178">
      <w:start w:val="1"/>
      <w:numFmt w:val="decimal"/>
      <w:lvlText w:val="%1)"/>
      <w:lvlJc w:val="left"/>
      <w:pPr>
        <w:ind w:left="152" w:hanging="300"/>
      </w:pPr>
      <w:rPr>
        <w:rFonts w:ascii="Times New Roman" w:eastAsia="Times New Roman" w:hAnsi="Times New Roman"/>
        <w:spacing w:val="0"/>
        <w:sz w:val="28"/>
        <w:szCs w:val="28"/>
        <w:lang w:val="ru-RU" w:eastAsia="en-US" w:bidi="ar-SA"/>
      </w:rPr>
    </w:lvl>
    <w:lvl w:ilvl="1" w:tplc="1D9A17B0">
      <w:numFmt w:val="bullet"/>
      <w:lvlText w:val="•"/>
      <w:lvlJc w:val="left"/>
      <w:pPr>
        <w:ind w:left="1196" w:hanging="300"/>
      </w:pPr>
      <w:rPr>
        <w:lang w:val="ru-RU" w:eastAsia="en-US" w:bidi="ar-SA"/>
      </w:rPr>
    </w:lvl>
    <w:lvl w:ilvl="2" w:tplc="0C3A924A">
      <w:numFmt w:val="bullet"/>
      <w:lvlText w:val="•"/>
      <w:lvlJc w:val="left"/>
      <w:pPr>
        <w:ind w:left="2233" w:hanging="300"/>
      </w:pPr>
      <w:rPr>
        <w:lang w:val="ru-RU" w:eastAsia="en-US" w:bidi="ar-SA"/>
      </w:rPr>
    </w:lvl>
    <w:lvl w:ilvl="3" w:tplc="ACDAA276">
      <w:numFmt w:val="bullet"/>
      <w:lvlText w:val="•"/>
      <w:lvlJc w:val="left"/>
      <w:pPr>
        <w:ind w:left="3269" w:hanging="300"/>
      </w:pPr>
      <w:rPr>
        <w:lang w:val="ru-RU" w:eastAsia="en-US" w:bidi="ar-SA"/>
      </w:rPr>
    </w:lvl>
    <w:lvl w:ilvl="4" w:tplc="169CBD68">
      <w:numFmt w:val="bullet"/>
      <w:lvlText w:val="•"/>
      <w:lvlJc w:val="left"/>
      <w:pPr>
        <w:ind w:left="4306" w:hanging="300"/>
      </w:pPr>
      <w:rPr>
        <w:lang w:val="ru-RU" w:eastAsia="en-US" w:bidi="ar-SA"/>
      </w:rPr>
    </w:lvl>
    <w:lvl w:ilvl="5" w:tplc="F9D883F0">
      <w:numFmt w:val="bullet"/>
      <w:lvlText w:val="•"/>
      <w:lvlJc w:val="left"/>
      <w:pPr>
        <w:ind w:left="5343" w:hanging="300"/>
      </w:pPr>
      <w:rPr>
        <w:lang w:val="ru-RU" w:eastAsia="en-US" w:bidi="ar-SA"/>
      </w:rPr>
    </w:lvl>
    <w:lvl w:ilvl="6" w:tplc="1C30DFFA">
      <w:numFmt w:val="bullet"/>
      <w:lvlText w:val="•"/>
      <w:lvlJc w:val="left"/>
      <w:pPr>
        <w:ind w:left="6379" w:hanging="300"/>
      </w:pPr>
      <w:rPr>
        <w:lang w:val="ru-RU" w:eastAsia="en-US" w:bidi="ar-SA"/>
      </w:rPr>
    </w:lvl>
    <w:lvl w:ilvl="7" w:tplc="0D84DCF6">
      <w:numFmt w:val="bullet"/>
      <w:lvlText w:val="•"/>
      <w:lvlJc w:val="left"/>
      <w:pPr>
        <w:ind w:left="7416" w:hanging="300"/>
      </w:pPr>
      <w:rPr>
        <w:lang w:val="ru-RU" w:eastAsia="en-US" w:bidi="ar-SA"/>
      </w:rPr>
    </w:lvl>
    <w:lvl w:ilvl="8" w:tplc="792C1726">
      <w:numFmt w:val="bullet"/>
      <w:lvlText w:val="•"/>
      <w:lvlJc w:val="left"/>
      <w:pPr>
        <w:ind w:left="8453" w:hanging="300"/>
      </w:pPr>
      <w:rPr>
        <w:lang w:val="ru-RU" w:eastAsia="en-US" w:bidi="ar-SA"/>
      </w:rPr>
    </w:lvl>
  </w:abstractNum>
  <w:abstractNum w:abstractNumId="6" w15:restartNumberingAfterBreak="0">
    <w:nsid w:val="7DC24CC0"/>
    <w:multiLevelType w:val="hybridMultilevel"/>
    <w:tmpl w:val="617C5D4C"/>
    <w:lvl w:ilvl="0" w:tplc="93A0E50C">
      <w:start w:val="1"/>
      <w:numFmt w:val="decimal"/>
      <w:lvlText w:val="%1."/>
      <w:lvlJc w:val="left"/>
      <w:pPr>
        <w:ind w:left="974" w:hanging="276"/>
      </w:pPr>
      <w:rPr>
        <w:rFonts w:ascii="Times New Roman" w:eastAsia="Times New Roman" w:hAnsi="Times New Roman"/>
        <w:spacing w:val="0"/>
        <w:sz w:val="28"/>
        <w:szCs w:val="28"/>
        <w:lang w:val="ru-RU" w:eastAsia="en-US" w:bidi="ar-SA"/>
      </w:rPr>
    </w:lvl>
    <w:lvl w:ilvl="1" w:tplc="B276DB08">
      <w:numFmt w:val="bullet"/>
      <w:lvlText w:val="•"/>
      <w:lvlJc w:val="left"/>
      <w:pPr>
        <w:ind w:left="1934" w:hanging="276"/>
      </w:pPr>
      <w:rPr>
        <w:lang w:val="ru-RU" w:eastAsia="en-US" w:bidi="ar-SA"/>
      </w:rPr>
    </w:lvl>
    <w:lvl w:ilvl="2" w:tplc="4E1868C8">
      <w:numFmt w:val="bullet"/>
      <w:lvlText w:val="•"/>
      <w:lvlJc w:val="left"/>
      <w:pPr>
        <w:ind w:left="2889" w:hanging="276"/>
      </w:pPr>
      <w:rPr>
        <w:lang w:val="ru-RU" w:eastAsia="en-US" w:bidi="ar-SA"/>
      </w:rPr>
    </w:lvl>
    <w:lvl w:ilvl="3" w:tplc="1A9AD8AC">
      <w:numFmt w:val="bullet"/>
      <w:lvlText w:val="•"/>
      <w:lvlJc w:val="left"/>
      <w:pPr>
        <w:ind w:left="3843" w:hanging="276"/>
      </w:pPr>
      <w:rPr>
        <w:lang w:val="ru-RU" w:eastAsia="en-US" w:bidi="ar-SA"/>
      </w:rPr>
    </w:lvl>
    <w:lvl w:ilvl="4" w:tplc="F918AA3E">
      <w:numFmt w:val="bullet"/>
      <w:lvlText w:val="•"/>
      <w:lvlJc w:val="left"/>
      <w:pPr>
        <w:ind w:left="4798" w:hanging="276"/>
      </w:pPr>
      <w:rPr>
        <w:lang w:val="ru-RU" w:eastAsia="en-US" w:bidi="ar-SA"/>
      </w:rPr>
    </w:lvl>
    <w:lvl w:ilvl="5" w:tplc="9542AABE">
      <w:numFmt w:val="bullet"/>
      <w:lvlText w:val="•"/>
      <w:lvlJc w:val="left"/>
      <w:pPr>
        <w:ind w:left="5753" w:hanging="276"/>
      </w:pPr>
      <w:rPr>
        <w:lang w:val="ru-RU" w:eastAsia="en-US" w:bidi="ar-SA"/>
      </w:rPr>
    </w:lvl>
    <w:lvl w:ilvl="6" w:tplc="D0E45ED2">
      <w:numFmt w:val="bullet"/>
      <w:lvlText w:val="•"/>
      <w:lvlJc w:val="left"/>
      <w:pPr>
        <w:ind w:left="6707" w:hanging="276"/>
      </w:pPr>
      <w:rPr>
        <w:lang w:val="ru-RU" w:eastAsia="en-US" w:bidi="ar-SA"/>
      </w:rPr>
    </w:lvl>
    <w:lvl w:ilvl="7" w:tplc="058284D8">
      <w:numFmt w:val="bullet"/>
      <w:lvlText w:val="•"/>
      <w:lvlJc w:val="left"/>
      <w:pPr>
        <w:ind w:left="7662" w:hanging="276"/>
      </w:pPr>
      <w:rPr>
        <w:lang w:val="ru-RU" w:eastAsia="en-US" w:bidi="ar-SA"/>
      </w:rPr>
    </w:lvl>
    <w:lvl w:ilvl="8" w:tplc="C0147936">
      <w:numFmt w:val="bullet"/>
      <w:lvlText w:val="•"/>
      <w:lvlJc w:val="left"/>
      <w:pPr>
        <w:ind w:left="8617" w:hanging="276"/>
      </w:pPr>
      <w:rPr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07"/>
    <w:rsid w:val="00461371"/>
    <w:rsid w:val="0058158E"/>
    <w:rsid w:val="007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F5DA-DC45-4615-8978-1E819B6D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basedOn w:val="a"/>
    <w:pPr>
      <w:spacing w:after="200" w:line="276" w:lineRule="auto"/>
      <w:ind w:left="152" w:right="164" w:firstLine="540"/>
      <w:jc w:val="both"/>
    </w:pPr>
    <w:rPr>
      <w:sz w:val="22"/>
    </w:rPr>
  </w:style>
  <w:style w:type="paragraph" w:styleId="a4">
    <w:name w:val="No Spacing"/>
    <w:rPr>
      <w:rFonts w:eastAsia="Calibri"/>
      <w:sz w:val="24"/>
      <w:szCs w:val="24"/>
      <w:lang w:eastAsia="ru-RU" w:bidi="ar-SA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af">
    <w:name w:val="Верхний колонтитул Знак"/>
    <w:rPr>
      <w:rFonts w:eastAsia="Calibri"/>
      <w:sz w:val="24"/>
      <w:szCs w:val="24"/>
      <w:lang w:val="ru-RU" w:eastAsia="ru-RU" w:bidi="ar-SA"/>
    </w:rPr>
  </w:style>
  <w:style w:type="character" w:customStyle="1" w:styleId="af0">
    <w:name w:val="Нижний колонтитул Знак"/>
    <w:rPr>
      <w:sz w:val="24"/>
      <w:szCs w:val="24"/>
    </w:rPr>
  </w:style>
  <w:style w:type="paragraph" w:styleId="af1">
    <w:name w:val="Balloon Text"/>
    <w:basedOn w:val="a"/>
    <w:rPr>
      <w:rFonts w:ascii="Tahoma" w:hAnsi="Tahoma"/>
      <w:sz w:val="16"/>
      <w:szCs w:val="16"/>
    </w:rPr>
  </w:style>
  <w:style w:type="character" w:customStyle="1" w:styleId="af2">
    <w:name w:val="Текст выноски Знак"/>
    <w:rPr>
      <w:rFonts w:ascii="Tahoma" w:hAnsi="Tahoma"/>
      <w:sz w:val="16"/>
      <w:szCs w:val="16"/>
    </w:rPr>
  </w:style>
  <w:style w:type="paragraph" w:customStyle="1" w:styleId="Standard">
    <w:name w:val="Standard"/>
    <w:rPr>
      <w:sz w:val="24"/>
      <w:szCs w:val="24"/>
      <w:lang w:eastAsia="ru-RU" w:bidi="ar-SA"/>
    </w:rPr>
  </w:style>
  <w:style w:type="paragraph" w:styleId="af3">
    <w:name w:val="Body Text"/>
    <w:basedOn w:val="a"/>
    <w:pPr>
      <w:spacing w:after="200" w:line="276" w:lineRule="auto"/>
      <w:ind w:left="152"/>
      <w:jc w:val="both"/>
    </w:pPr>
    <w:rPr>
      <w:sz w:val="28"/>
      <w:szCs w:val="28"/>
    </w:rPr>
  </w:style>
  <w:style w:type="character" w:customStyle="1" w:styleId="af4">
    <w:name w:val="Основной текст Знак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user-infopol</dc:creator>
  <cp:lastModifiedBy>user-infopol</cp:lastModifiedBy>
  <cp:revision>2</cp:revision>
  <dcterms:created xsi:type="dcterms:W3CDTF">2021-07-20T06:53:00Z</dcterms:created>
  <dcterms:modified xsi:type="dcterms:W3CDTF">2021-07-20T06:53:00Z</dcterms:modified>
</cp:coreProperties>
</file>