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257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52"/>
        <w:jc w:val="center"/>
        <w:tabs>
          <w:tab w:val="left" w:pos="62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определении</w:t>
      </w:r>
      <w:r>
        <w:rPr>
          <w:sz w:val="28"/>
          <w:szCs w:val="28"/>
        </w:rPr>
        <w:t xml:space="preserve"> мест нахождения участковых </w:t>
      </w:r>
      <w:r>
        <w:rPr>
          <w:sz w:val="28"/>
          <w:szCs w:val="28"/>
        </w:rPr>
        <w:t xml:space="preserve">избирательных </w:t>
      </w:r>
      <w:r>
        <w:rPr>
          <w:sz w:val="28"/>
          <w:szCs w:val="28"/>
        </w:rPr>
        <w:t xml:space="preserve">комиссий и помещений для голосования избирателей на выборах </w:t>
      </w:r>
      <w:r>
        <w:rPr>
          <w:sz w:val="28"/>
          <w:szCs w:val="28"/>
        </w:rPr>
        <w:t xml:space="preserve">депутатов Совета депутатов городского округа</w:t>
      </w:r>
      <w:r>
        <w:rPr>
          <w:sz w:val="28"/>
          <w:szCs w:val="28"/>
        </w:rPr>
        <w:t xml:space="preserve"> Котельники Московской области 08 сентября 2019</w:t>
      </w:r>
      <w:r>
        <w:rPr>
          <w:sz w:val="28"/>
          <w:szCs w:val="28"/>
        </w:rPr>
        <w:t xml:space="preserve"> года на территории городского округа Котельники Московской области</w:t>
      </w:r>
      <w:r>
        <w:rPr>
          <w:sz w:val="28"/>
          <w:szCs w:val="28"/>
        </w:rPr>
      </w:r>
      <w:r/>
    </w:p>
    <w:p>
      <w:pPr>
        <w:pStyle w:val="252"/>
        <w:tabs>
          <w:tab w:val="left" w:pos="624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52"/>
        <w:tabs>
          <w:tab w:val="left" w:pos="624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63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В соответствии с пунктом 16 статьи </w:t>
      </w:r>
      <w:r>
        <w:rPr>
          <w:b w:val="false"/>
          <w:sz w:val="28"/>
          <w:szCs w:val="28"/>
        </w:rPr>
        <w:t xml:space="preserve">20 </w:t>
      </w:r>
      <w:r>
        <w:rPr>
          <w:b w:val="false"/>
          <w:sz w:val="28"/>
          <w:szCs w:val="28"/>
        </w:rPr>
        <w:t xml:space="preserve">Федерально</w:t>
      </w:r>
      <w:r>
        <w:rPr>
          <w:b w:val="false"/>
          <w:sz w:val="28"/>
          <w:szCs w:val="28"/>
        </w:rPr>
        <w:t xml:space="preserve">го закона от 12.06.2002 года № </w:t>
      </w:r>
      <w:r>
        <w:rPr>
          <w:b w:val="false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</w:rPr>
        <w:t xml:space="preserve">постановл</w:t>
      </w:r>
      <w:r>
        <w:rPr>
          <w:b w:val="false"/>
          <w:sz w:val="28"/>
          <w:szCs w:val="28"/>
        </w:rPr>
        <w:t xml:space="preserve">яю</w:t>
      </w:r>
      <w:r>
        <w:rPr>
          <w:b w:val="false"/>
          <w:sz w:val="28"/>
          <w:szCs w:val="28"/>
        </w:rPr>
        <w:t xml:space="preserve">:</w:t>
      </w:r>
      <w:r>
        <w:rPr>
          <w:b w:val="false"/>
          <w:sz w:val="28"/>
          <w:szCs w:val="28"/>
        </w:rPr>
      </w:r>
      <w:r/>
    </w:p>
    <w:p>
      <w:pPr>
        <w:pStyle w:val="263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1. </w:t>
      </w:r>
      <w:r>
        <w:rPr>
          <w:b w:val="false"/>
          <w:sz w:val="28"/>
          <w:szCs w:val="28"/>
        </w:rPr>
        <w:t xml:space="preserve">Утвердить </w:t>
      </w:r>
      <w:r>
        <w:rPr>
          <w:b w:val="false"/>
          <w:sz w:val="28"/>
          <w:szCs w:val="28"/>
        </w:rPr>
        <w:t xml:space="preserve">места нахождения участковых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</w:rPr>
        <w:t xml:space="preserve">избирательных </w:t>
      </w:r>
      <w:r>
        <w:rPr>
          <w:b w:val="false"/>
          <w:sz w:val="28"/>
          <w:szCs w:val="28"/>
        </w:rPr>
        <w:t xml:space="preserve">комиссий</w:t>
      </w:r>
      <w:r>
        <w:rPr>
          <w:b w:val="false"/>
          <w:sz w:val="28"/>
          <w:szCs w:val="28"/>
        </w:rPr>
        <w:t xml:space="preserve"> и </w:t>
      </w:r>
      <w:r>
        <w:rPr>
          <w:b w:val="false"/>
          <w:sz w:val="28"/>
          <w:szCs w:val="28"/>
        </w:rPr>
        <w:t xml:space="preserve">помещений для голосования избирателей на выборах </w:t>
      </w:r>
      <w:r>
        <w:rPr>
          <w:b w:val="false"/>
          <w:sz w:val="28"/>
          <w:szCs w:val="28"/>
        </w:rPr>
        <w:t xml:space="preserve">депутатов Совета депутатов городского округа</w:t>
      </w:r>
      <w:r>
        <w:rPr>
          <w:b w:val="false"/>
          <w:sz w:val="28"/>
          <w:szCs w:val="28"/>
        </w:rPr>
        <w:t xml:space="preserve"> Котельники Московской области 08 сентября 2019</w:t>
      </w:r>
      <w:r>
        <w:rPr>
          <w:b w:val="false"/>
          <w:sz w:val="28"/>
          <w:szCs w:val="28"/>
        </w:rPr>
        <w:t xml:space="preserve"> года на территории городского округа Котельники Московской области</w:t>
      </w:r>
      <w:r>
        <w:rPr>
          <w:b w:val="false"/>
          <w:sz w:val="28"/>
          <w:szCs w:val="28"/>
        </w:rPr>
        <w:t xml:space="preserve"> (Приложение)</w:t>
      </w:r>
      <w:r>
        <w:rPr>
          <w:b w:val="false"/>
          <w:sz w:val="28"/>
          <w:szCs w:val="28"/>
        </w:rPr>
        <w:t xml:space="preserve">.</w:t>
      </w:r>
      <w:r>
        <w:rPr>
          <w:b w:val="false"/>
          <w:sz w:val="28"/>
          <w:szCs w:val="28"/>
        </w:rPr>
      </w:r>
      <w:r/>
    </w:p>
    <w:p>
      <w:pPr>
        <w:pStyle w:val="263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2</w:t>
      </w:r>
      <w:r>
        <w:rPr>
          <w:b w:val="false"/>
          <w:sz w:val="28"/>
          <w:szCs w:val="28"/>
        </w:rPr>
        <w:t xml:space="preserve">.</w:t>
      </w:r>
      <w:r>
        <w:rPr>
          <w:b w:val="false"/>
          <w:sz w:val="28"/>
          <w:szCs w:val="28"/>
        </w:rPr>
        <w:t xml:space="preserve"> Признать утратившим силу</w:t>
      </w:r>
      <w:r>
        <w:rPr>
          <w:b w:val="false"/>
          <w:sz w:val="28"/>
          <w:szCs w:val="28"/>
        </w:rPr>
        <w:t xml:space="preserve">:</w:t>
      </w:r>
      <w:r/>
    </w:p>
    <w:p>
      <w:pPr>
        <w:pStyle w:val="263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1) постановление</w:t>
      </w:r>
      <w:r>
        <w:rPr>
          <w:b w:val="false"/>
          <w:sz w:val="28"/>
          <w:szCs w:val="28"/>
        </w:rPr>
        <w:t xml:space="preserve"> главы городского округа Котельники Московской области</w:t>
      </w:r>
      <w:r>
        <w:rPr>
          <w:b w:val="false"/>
          <w:sz w:val="28"/>
          <w:szCs w:val="28"/>
        </w:rPr>
        <w:t xml:space="preserve"> от </w:t>
      </w:r>
      <w:r>
        <w:rPr>
          <w:b w:val="false"/>
          <w:sz w:val="28"/>
          <w:szCs w:val="28"/>
        </w:rPr>
        <w:t xml:space="preserve">30.11.2017 № 657-ПГ</w:t>
      </w:r>
      <w:r>
        <w:rPr>
          <w:b w:val="false"/>
          <w:sz w:val="28"/>
          <w:szCs w:val="28"/>
        </w:rPr>
        <w:t xml:space="preserve"> «</w:t>
      </w:r>
      <w:r>
        <w:rPr>
          <w:b w:val="false"/>
          <w:sz w:val="28"/>
          <w:szCs w:val="28"/>
        </w:rPr>
        <w:t xml:space="preserve">Об </w:t>
      </w:r>
      <w:r>
        <w:rPr>
          <w:b w:val="false"/>
          <w:sz w:val="28"/>
          <w:szCs w:val="28"/>
        </w:rPr>
        <w:t xml:space="preserve">определении</w:t>
      </w:r>
      <w:r>
        <w:rPr>
          <w:b w:val="false"/>
          <w:sz w:val="28"/>
          <w:szCs w:val="28"/>
        </w:rPr>
        <w:t xml:space="preserve"> мест нахождения участковых </w:t>
      </w:r>
      <w:r>
        <w:rPr>
          <w:b w:val="false"/>
          <w:sz w:val="28"/>
          <w:szCs w:val="28"/>
        </w:rPr>
        <w:t xml:space="preserve">избирательных </w:t>
      </w:r>
      <w:r>
        <w:rPr>
          <w:b w:val="false"/>
          <w:sz w:val="28"/>
          <w:szCs w:val="28"/>
        </w:rPr>
        <w:t xml:space="preserve">комиссий и помещений для голосования избирателей на выборах Президента Российской Федерации 18 марта 2018 года на территории городского округа Котельники Московской области</w:t>
      </w:r>
      <w:r>
        <w:rPr>
          <w:b w:val="false"/>
          <w:sz w:val="28"/>
          <w:szCs w:val="28"/>
        </w:rPr>
        <w:t xml:space="preserve">»;</w:t>
      </w:r>
      <w:r/>
    </w:p>
    <w:p>
      <w:pPr>
        <w:pStyle w:val="263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3. Опубликовать данное постановление в газете «Котельники сегодня» и разместить на официальном сайте городского округа Котельники Московской области.</w:t>
      </w:r>
      <w:r>
        <w:rPr>
          <w:b w:val="false"/>
          <w:sz w:val="28"/>
          <w:szCs w:val="28"/>
        </w:rPr>
      </w:r>
      <w:r/>
    </w:p>
    <w:p>
      <w:pPr>
        <w:pStyle w:val="263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4. Контроль исполнения настоящего постановления возложить на начальника управления делами администрации городского округа Котельники Московской области Бощевана Н.В.</w:t>
      </w:r>
      <w:r/>
    </w:p>
    <w:p>
      <w:pPr>
        <w:pStyle w:val="252"/>
        <w:jc w:val="both"/>
        <w:tabs>
          <w:tab w:val="left" w:pos="624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52"/>
        <w:jc w:val="both"/>
        <w:tabs>
          <w:tab w:val="left" w:pos="624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52"/>
        <w:jc w:val="both"/>
        <w:tabs>
          <w:tab w:val="left" w:pos="624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52"/>
        <w:jc w:val="both"/>
        <w:tabs>
          <w:tab w:val="left" w:pos="62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ab/>
        <w:tab/>
        <w:tab/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А.А. Булгаков</w:t>
      </w:r>
      <w:r/>
    </w:p>
    <w:p>
      <w:pPr>
        <w:pStyle w:val="252"/>
        <w:jc w:val="both"/>
        <w:tabs>
          <w:tab w:val="left" w:pos="7815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first" r:id="rId8"/>
      <w:footnotePr/>
      <w:type w:val="nextPage"/>
      <w:pgSz w:w="11906" w:h="16838"/>
      <w:pgMar w:top="993" w:right="851" w:bottom="709" w:left="1134" w:gutter="0" w:header="1134" w:footer="709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52"/>
      <w:tabs>
        <w:tab w:val="center" w:pos="4677" w:leader="none"/>
        <w:tab w:val="right" w:pos="9355" w:leader="none"/>
      </w:tabs>
      <w:rPr>
        <w:lang w:val="en-US"/>
      </w:rPr>
    </w:pPr>
    <w:r>
      <w:drawing>
        <wp:anchor xmlns:wp="http://schemas.openxmlformats.org/drawingml/2006/wordprocessingDrawing" distT="0" distB="0" distL="114300" distR="114300" simplePos="0" relativeHeight="1" behindDoc="1" locked="0" layoutInCell="1" allowOverlap="1">
          <wp:simplePos x="0" y="0"/>
          <wp:positionH relativeFrom="margin">
            <wp:posOffset>2901312</wp:posOffset>
          </wp:positionH>
          <wp:positionV relativeFrom="paragraph">
            <wp:posOffset>-3807</wp:posOffset>
          </wp:positionV>
          <wp:extent cx="509904" cy="636267"/>
          <wp:effectExtent l="0" t="0" r="0" b="0"/>
          <wp:wrapNone/>
          <wp:docPr id="1" name="" hidden="fals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 hidden="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0990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en-US"/>
      </w:rPr>
    </w:r>
    <w:r/>
  </w:p>
  <w:p>
    <w:pPr>
      <w:pStyle w:val="252"/>
      <w:tabs>
        <w:tab w:val="center" w:pos="4677" w:leader="none"/>
        <w:tab w:val="right" w:pos="9355" w:leader="none"/>
      </w:tabs>
      <w:rPr>
        <w:lang w:val="en-US"/>
      </w:rPr>
    </w:pPr>
    <w:r>
      <w:rPr>
        <w:lang w:val="en-US"/>
      </w:rPr>
    </w:r>
    <w:r/>
  </w:p>
  <w:p>
    <w:pPr>
      <w:pStyle w:val="252"/>
      <w:tabs>
        <w:tab w:val="center" w:pos="4677" w:leader="none"/>
        <w:tab w:val="right" w:pos="9355" w:leader="none"/>
      </w:tabs>
      <w:rPr>
        <w:lang w:val="en-US"/>
      </w:rPr>
    </w:pPr>
    <w:r>
      <w:rPr>
        <w:lang w:val="en-US"/>
      </w:rPr>
    </w:r>
    <w:r/>
  </w:p>
  <w:p>
    <w:pPr>
      <w:pStyle w:val="252"/>
      <w:tabs>
        <w:tab w:val="center" w:pos="4677" w:leader="none"/>
        <w:tab w:val="right" w:pos="9355" w:leader="none"/>
      </w:tabs>
      <w:rPr>
        <w:lang w:val="en-US"/>
      </w:rPr>
    </w:pPr>
    <w:r>
      <w:rPr>
        <w:lang w:val="en-US"/>
      </w:rPr>
    </w:r>
    <w:r/>
  </w:p>
  <w:p>
    <w:pPr>
      <w:pStyle w:val="252"/>
      <w:jc w:val="center"/>
      <w:rPr>
        <w:b/>
        <w:sz w:val="18"/>
        <w:szCs w:val="18"/>
        <w:lang w:val="en-US"/>
      </w:rPr>
    </w:pPr>
    <w:r>
      <w:rPr>
        <w:b/>
        <w:sz w:val="18"/>
        <w:szCs w:val="18"/>
        <w:lang w:val="en-US"/>
      </w:rPr>
    </w:r>
    <w:r/>
  </w:p>
  <w:p>
    <w:pPr>
      <w:pStyle w:val="266"/>
      <w:ind w:hanging="0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40"/>
        <w:szCs w:val="40"/>
      </w:rPr>
      <w:t xml:space="preserve">ГЛАВА</w:t>
    </w:r>
    <w:r>
      <w:rPr>
        <w:rFonts w:ascii="Times New Roman" w:hAnsi="Times New Roman"/>
        <w:b/>
        <w:sz w:val="28"/>
        <w:szCs w:val="28"/>
      </w:rPr>
      <w:br/>
      <w:t xml:space="preserve"> ГОРОДСКОГО ОКРУГА КОТЕЛЬНИКИ</w:t>
      <w:br/>
      <w:t xml:space="preserve"> МОСКОВСКОЙ ОБЛАСТИ</w:t>
    </w:r>
    <w:r/>
  </w:p>
  <w:p>
    <w:pPr>
      <w:pStyle w:val="252"/>
      <w:jc w:val="center"/>
      <w:rPr>
        <w:b/>
        <w:sz w:val="36"/>
        <w:szCs w:val="36"/>
      </w:rPr>
    </w:pPr>
    <w:r>
      <w:rPr>
        <w:b/>
        <w:sz w:val="36"/>
        <w:szCs w:val="36"/>
      </w:rPr>
    </w:r>
    <w:r/>
  </w:p>
  <w:p>
    <w:pPr>
      <w:pStyle w:val="252"/>
      <w:jc w:val="center"/>
      <w:rPr>
        <w:b/>
        <w:sz w:val="40"/>
        <w:szCs w:val="40"/>
      </w:rPr>
    </w:pPr>
    <w:r>
      <w:rPr>
        <w:b/>
        <w:sz w:val="40"/>
        <w:szCs w:val="40"/>
      </w:rPr>
      <w:t xml:space="preserve">ПОСТАНОВЛЕНИЕ</w:t>
    </w:r>
    <w:r/>
  </w:p>
  <w:p>
    <w:pPr>
      <w:pStyle w:val="252"/>
      <w:jc w:val="center"/>
      <w:spacing w:before="120"/>
      <w:tabs>
        <w:tab w:val="center" w:pos="4677" w:leader="none"/>
        <w:tab w:val="right" w:pos="9355" w:leader="none"/>
      </w:tabs>
    </w:pPr>
    <w:r/>
    <w:r/>
  </w:p>
  <w:p>
    <w:pPr>
      <w:pStyle w:val="252"/>
      <w:jc w:val="center"/>
    </w:pPr>
    <w:r>
      <w:t xml:space="preserve">  </w:t>
    </w:r>
    <w:r>
      <w:rPr>
        <w:u w:val="single"/>
      </w:rPr>
      <w:t xml:space="preserve">23.07.2019</w:t>
    </w:r>
    <w:r>
      <w:t xml:space="preserve"> </w:t>
    </w:r>
    <w:r>
      <w:t xml:space="preserve">№ </w:t>
    </w:r>
    <w:r>
      <w:rPr>
        <w:u w:val="single"/>
      </w:rPr>
      <w:t xml:space="preserve">490-ПГ</w:t>
    </w:r>
    <w:r>
      <w:t xml:space="preserve">  </w:t>
    </w:r>
    <w:r/>
  </w:p>
  <w:p>
    <w:pPr>
      <w:pStyle w:val="252"/>
      <w:jc w:val="center"/>
      <w:tabs>
        <w:tab w:val="center" w:pos="4677" w:leader="none"/>
        <w:tab w:val="right" w:pos="9355" w:leader="none"/>
      </w:tabs>
    </w:pPr>
    <w:r>
      <w:t xml:space="preserve">г. Котельники</w:t>
    </w:r>
    <w:r/>
  </w:p>
  <w:p>
    <w:pPr>
      <w:pStyle w:val="257"/>
      <w:jc w:val="center"/>
      <w:spacing w:before="1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252"/>
        <w:ind w:left="720" w:hanging="357"/>
      </w:pPr>
    </w:lvl>
    <w:lvl w:ilvl="1">
      <w:start w:val="1"/>
      <w:numFmt w:val="lowerLetter"/>
      <w:suff w:val="tab"/>
      <w:lvlText w:val="%2."/>
      <w:lvlJc w:val="left"/>
      <w:pPr>
        <w:pStyle w:val="252"/>
        <w:ind w:left="1440" w:hanging="357"/>
      </w:pPr>
    </w:lvl>
    <w:lvl w:ilvl="2">
      <w:start w:val="1"/>
      <w:numFmt w:val="lowerRoman"/>
      <w:suff w:val="tab"/>
      <w:lvlText w:val="%3."/>
      <w:lvlJc w:val="right"/>
      <w:pPr>
        <w:pStyle w:val="252"/>
        <w:ind w:left="2160" w:hanging="177"/>
      </w:pPr>
    </w:lvl>
    <w:lvl w:ilvl="3">
      <w:start w:val="1"/>
      <w:numFmt w:val="decimal"/>
      <w:suff w:val="tab"/>
      <w:lvlText w:val="%4."/>
      <w:lvlJc w:val="left"/>
      <w:pPr>
        <w:pStyle w:val="252"/>
        <w:ind w:left="2880" w:hanging="357"/>
      </w:pPr>
    </w:lvl>
    <w:lvl w:ilvl="4">
      <w:start w:val="1"/>
      <w:numFmt w:val="lowerLetter"/>
      <w:suff w:val="tab"/>
      <w:lvlText w:val="%5."/>
      <w:lvlJc w:val="left"/>
      <w:pPr>
        <w:pStyle w:val="252"/>
        <w:ind w:left="3600" w:hanging="357"/>
      </w:pPr>
    </w:lvl>
    <w:lvl w:ilvl="5">
      <w:start w:val="1"/>
      <w:numFmt w:val="lowerRoman"/>
      <w:suff w:val="tab"/>
      <w:lvlText w:val="%6."/>
      <w:lvlJc w:val="right"/>
      <w:pPr>
        <w:pStyle w:val="252"/>
        <w:ind w:left="4320" w:hanging="177"/>
      </w:pPr>
    </w:lvl>
    <w:lvl w:ilvl="6">
      <w:start w:val="1"/>
      <w:numFmt w:val="decimal"/>
      <w:suff w:val="tab"/>
      <w:lvlText w:val="%7."/>
      <w:lvlJc w:val="left"/>
      <w:pPr>
        <w:pStyle w:val="252"/>
        <w:ind w:left="5040" w:hanging="357"/>
      </w:pPr>
    </w:lvl>
    <w:lvl w:ilvl="7">
      <w:start w:val="1"/>
      <w:numFmt w:val="lowerLetter"/>
      <w:suff w:val="tab"/>
      <w:lvlText w:val="%8."/>
      <w:lvlJc w:val="left"/>
      <w:pPr>
        <w:pStyle w:val="252"/>
        <w:ind w:left="5760" w:hanging="357"/>
      </w:pPr>
    </w:lvl>
    <w:lvl w:ilvl="8">
      <w:start w:val="1"/>
      <w:numFmt w:val="lowerRoman"/>
      <w:suff w:val="tab"/>
      <w:lvlText w:val="%9."/>
      <w:lvlJc w:val="right"/>
      <w:pPr>
        <w:pStyle w:val="252"/>
        <w:ind w:left="6480" w:hanging="177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252"/>
        <w:ind w:left="990" w:hanging="357"/>
      </w:pPr>
    </w:lvl>
    <w:lvl w:ilvl="1">
      <w:start w:val="1"/>
      <w:numFmt w:val="lowerLetter"/>
      <w:suff w:val="tab"/>
      <w:lvlText w:val="%2."/>
      <w:lvlJc w:val="left"/>
      <w:pPr>
        <w:pStyle w:val="252"/>
        <w:ind w:left="1710" w:hanging="357"/>
      </w:pPr>
    </w:lvl>
    <w:lvl w:ilvl="2">
      <w:start w:val="1"/>
      <w:numFmt w:val="lowerRoman"/>
      <w:suff w:val="tab"/>
      <w:lvlText w:val="%3."/>
      <w:lvlJc w:val="right"/>
      <w:pPr>
        <w:pStyle w:val="252"/>
        <w:ind w:left="2430" w:hanging="177"/>
      </w:pPr>
    </w:lvl>
    <w:lvl w:ilvl="3">
      <w:start w:val="1"/>
      <w:numFmt w:val="decimal"/>
      <w:suff w:val="tab"/>
      <w:lvlText w:val="%4."/>
      <w:lvlJc w:val="left"/>
      <w:pPr>
        <w:pStyle w:val="252"/>
        <w:ind w:left="3150" w:hanging="357"/>
      </w:pPr>
    </w:lvl>
    <w:lvl w:ilvl="4">
      <w:start w:val="1"/>
      <w:numFmt w:val="lowerLetter"/>
      <w:suff w:val="tab"/>
      <w:lvlText w:val="%5."/>
      <w:lvlJc w:val="left"/>
      <w:pPr>
        <w:pStyle w:val="252"/>
        <w:ind w:left="3870" w:hanging="357"/>
      </w:pPr>
    </w:lvl>
    <w:lvl w:ilvl="5">
      <w:start w:val="1"/>
      <w:numFmt w:val="lowerRoman"/>
      <w:suff w:val="tab"/>
      <w:lvlText w:val="%6."/>
      <w:lvlJc w:val="right"/>
      <w:pPr>
        <w:pStyle w:val="252"/>
        <w:ind w:left="4590" w:hanging="177"/>
      </w:pPr>
    </w:lvl>
    <w:lvl w:ilvl="6">
      <w:start w:val="1"/>
      <w:numFmt w:val="decimal"/>
      <w:suff w:val="tab"/>
      <w:lvlText w:val="%7."/>
      <w:lvlJc w:val="left"/>
      <w:pPr>
        <w:pStyle w:val="252"/>
        <w:ind w:left="5310" w:hanging="357"/>
      </w:pPr>
    </w:lvl>
    <w:lvl w:ilvl="7">
      <w:start w:val="1"/>
      <w:numFmt w:val="lowerLetter"/>
      <w:suff w:val="tab"/>
      <w:lvlText w:val="%8."/>
      <w:lvlJc w:val="left"/>
      <w:pPr>
        <w:pStyle w:val="252"/>
        <w:ind w:left="6030" w:hanging="357"/>
      </w:pPr>
    </w:lvl>
    <w:lvl w:ilvl="8">
      <w:start w:val="1"/>
      <w:numFmt w:val="lowerRoman"/>
      <w:suff w:val="tab"/>
      <w:lvlText w:val="%9."/>
      <w:lvlJc w:val="right"/>
      <w:pPr>
        <w:pStyle w:val="252"/>
        <w:ind w:left="6750" w:hanging="177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252"/>
        <w:ind w:left="1395" w:hanging="762"/>
      </w:pPr>
    </w:lvl>
    <w:lvl w:ilvl="1">
      <w:start w:val="1"/>
      <w:numFmt w:val="decimal"/>
      <w:suff w:val="tab"/>
      <w:lvlText w:val="%1.%2."/>
      <w:lvlJc w:val="left"/>
      <w:pPr>
        <w:pStyle w:val="252"/>
        <w:ind w:left="1380" w:hanging="747"/>
      </w:pPr>
    </w:lvl>
    <w:lvl w:ilvl="2">
      <w:start w:val="1"/>
      <w:numFmt w:val="decimal"/>
      <w:suff w:val="tab"/>
      <w:lvlText w:val="%1.%2.%3."/>
      <w:lvlJc w:val="left"/>
      <w:pPr>
        <w:pStyle w:val="252"/>
        <w:ind w:left="1380" w:hanging="747"/>
      </w:pPr>
    </w:lvl>
    <w:lvl w:ilvl="3">
      <w:start w:val="1"/>
      <w:numFmt w:val="decimal"/>
      <w:suff w:val="tab"/>
      <w:lvlText w:val="%1.%2.%3.%4."/>
      <w:lvlJc w:val="left"/>
      <w:pPr>
        <w:pStyle w:val="252"/>
        <w:ind w:left="1710" w:hanging="1077"/>
      </w:pPr>
    </w:lvl>
    <w:lvl w:ilvl="4">
      <w:start w:val="1"/>
      <w:numFmt w:val="decimal"/>
      <w:suff w:val="tab"/>
      <w:lvlText w:val="%1.%2.%3.%4.%5."/>
      <w:lvlJc w:val="left"/>
      <w:pPr>
        <w:pStyle w:val="252"/>
        <w:ind w:left="1710" w:hanging="1077"/>
      </w:pPr>
    </w:lvl>
    <w:lvl w:ilvl="5">
      <w:start w:val="1"/>
      <w:numFmt w:val="decimal"/>
      <w:suff w:val="tab"/>
      <w:lvlText w:val="%1.%2.%3.%4.%5.%6."/>
      <w:lvlJc w:val="left"/>
      <w:pPr>
        <w:pStyle w:val="252"/>
        <w:ind w:left="2070" w:hanging="1437"/>
      </w:pPr>
    </w:lvl>
    <w:lvl w:ilvl="6">
      <w:start w:val="1"/>
      <w:numFmt w:val="decimal"/>
      <w:suff w:val="tab"/>
      <w:lvlText w:val="%1.%2.%3.%4.%5.%6.%7."/>
      <w:lvlJc w:val="left"/>
      <w:pPr>
        <w:pStyle w:val="252"/>
        <w:ind w:left="2430" w:hanging="1797"/>
      </w:pPr>
    </w:lvl>
    <w:lvl w:ilvl="7">
      <w:start w:val="1"/>
      <w:numFmt w:val="decimal"/>
      <w:suff w:val="tab"/>
      <w:lvlText w:val="%1.%2.%3.%4.%5.%6.%7.%8."/>
      <w:lvlJc w:val="left"/>
      <w:pPr>
        <w:pStyle w:val="252"/>
        <w:ind w:left="2430" w:hanging="1797"/>
      </w:pPr>
    </w:lvl>
    <w:lvl w:ilvl="8">
      <w:start w:val="1"/>
      <w:numFmt w:val="decimal"/>
      <w:suff w:val="tab"/>
      <w:lvlText w:val="%1.%2.%3.%4.%5.%6.%7.%8.%9."/>
      <w:lvlJc w:val="left"/>
      <w:pPr>
        <w:pStyle w:val="252"/>
        <w:ind w:left="2790" w:hanging="2157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4">
    <w:name w:val="Heading 1"/>
    <w:link w:val="18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85">
    <w:name w:val="Heading 1 Char"/>
    <w:link w:val="184"/>
    <w:uiPriority w:val="9"/>
    <w:rPr>
      <w:rFonts w:ascii="Arial" w:hAnsi="Arial" w:cs="Arial" w:eastAsia="Arial"/>
      <w:sz w:val="40"/>
      <w:szCs w:val="40"/>
    </w:rPr>
  </w:style>
  <w:style w:type="paragraph" w:styleId="186">
    <w:name w:val="Heading 2"/>
    <w:link w:val="18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87">
    <w:name w:val="Heading 2 Char"/>
    <w:link w:val="186"/>
    <w:uiPriority w:val="9"/>
    <w:rPr>
      <w:rFonts w:ascii="Arial" w:hAnsi="Arial" w:cs="Arial" w:eastAsia="Arial"/>
      <w:sz w:val="34"/>
    </w:rPr>
  </w:style>
  <w:style w:type="paragraph" w:styleId="188">
    <w:name w:val="Heading 3"/>
    <w:link w:val="18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89">
    <w:name w:val="Heading 3 Char"/>
    <w:link w:val="188"/>
    <w:uiPriority w:val="9"/>
    <w:rPr>
      <w:rFonts w:ascii="Arial" w:hAnsi="Arial" w:cs="Arial" w:eastAsia="Arial"/>
      <w:sz w:val="30"/>
      <w:szCs w:val="30"/>
    </w:rPr>
  </w:style>
  <w:style w:type="paragraph" w:styleId="190">
    <w:name w:val="Heading 4"/>
    <w:link w:val="19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91">
    <w:name w:val="Heading 4 Char"/>
    <w:link w:val="190"/>
    <w:uiPriority w:val="9"/>
    <w:rPr>
      <w:rFonts w:ascii="Arial" w:hAnsi="Arial" w:cs="Arial" w:eastAsia="Arial"/>
      <w:b/>
      <w:bCs/>
      <w:sz w:val="26"/>
      <w:szCs w:val="26"/>
    </w:rPr>
  </w:style>
  <w:style w:type="paragraph" w:styleId="192">
    <w:name w:val="Heading 5"/>
    <w:link w:val="19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193">
    <w:name w:val="Heading 5 Char"/>
    <w:link w:val="192"/>
    <w:uiPriority w:val="9"/>
    <w:rPr>
      <w:rFonts w:ascii="Arial" w:hAnsi="Arial" w:cs="Arial" w:eastAsia="Arial"/>
      <w:b/>
      <w:bCs/>
      <w:sz w:val="24"/>
      <w:szCs w:val="24"/>
    </w:rPr>
  </w:style>
  <w:style w:type="paragraph" w:styleId="194">
    <w:name w:val="Heading 6"/>
    <w:link w:val="19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195">
    <w:name w:val="Heading 6 Char"/>
    <w:link w:val="194"/>
    <w:uiPriority w:val="9"/>
    <w:rPr>
      <w:rFonts w:ascii="Arial" w:hAnsi="Arial" w:cs="Arial" w:eastAsia="Arial"/>
      <w:b/>
      <w:bCs/>
      <w:sz w:val="22"/>
      <w:szCs w:val="22"/>
    </w:rPr>
  </w:style>
  <w:style w:type="paragraph" w:styleId="196">
    <w:name w:val="Heading 7"/>
    <w:link w:val="19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197">
    <w:name w:val="Heading 7 Char"/>
    <w:link w:val="1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198">
    <w:name w:val="Heading 8"/>
    <w:link w:val="19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199">
    <w:name w:val="Heading 8 Char"/>
    <w:link w:val="198"/>
    <w:uiPriority w:val="9"/>
    <w:rPr>
      <w:rFonts w:ascii="Arial" w:hAnsi="Arial" w:cs="Arial" w:eastAsia="Arial"/>
      <w:i/>
      <w:iCs/>
      <w:sz w:val="22"/>
      <w:szCs w:val="22"/>
    </w:rPr>
  </w:style>
  <w:style w:type="paragraph" w:styleId="200">
    <w:name w:val="Heading 9"/>
    <w:link w:val="20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01">
    <w:name w:val="Heading 9 Char"/>
    <w:link w:val="200"/>
    <w:uiPriority w:val="9"/>
    <w:rPr>
      <w:rFonts w:ascii="Arial" w:hAnsi="Arial" w:cs="Arial" w:eastAsia="Arial"/>
      <w:i/>
      <w:iCs/>
      <w:sz w:val="21"/>
      <w:szCs w:val="21"/>
    </w:rPr>
  </w:style>
  <w:style w:type="paragraph" w:styleId="202">
    <w:name w:val="List Paragraph"/>
    <w:qFormat/>
    <w:uiPriority w:val="34"/>
    <w:pPr>
      <w:contextualSpacing w:val="true"/>
      <w:ind w:left="720"/>
    </w:pPr>
  </w:style>
  <w:style w:type="paragraph" w:styleId="203">
    <w:name w:val="No Spacing"/>
    <w:qFormat/>
    <w:uiPriority w:val="1"/>
    <w:pPr>
      <w:spacing w:lineRule="auto" w:line="240" w:after="0" w:before="0"/>
    </w:pPr>
  </w:style>
  <w:style w:type="paragraph" w:styleId="204">
    <w:name w:val="Title"/>
    <w:link w:val="20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205">
    <w:name w:val="Title Char"/>
    <w:link w:val="204"/>
    <w:uiPriority w:val="10"/>
    <w:rPr>
      <w:sz w:val="48"/>
      <w:szCs w:val="48"/>
    </w:rPr>
  </w:style>
  <w:style w:type="paragraph" w:styleId="206">
    <w:name w:val="Subtitle"/>
    <w:link w:val="207"/>
    <w:qFormat/>
    <w:uiPriority w:val="11"/>
    <w:rPr>
      <w:sz w:val="24"/>
      <w:szCs w:val="24"/>
    </w:rPr>
    <w:pPr>
      <w:spacing w:after="200" w:before="200"/>
    </w:pPr>
  </w:style>
  <w:style w:type="character" w:styleId="207">
    <w:name w:val="Subtitle Char"/>
    <w:link w:val="206"/>
    <w:uiPriority w:val="11"/>
    <w:rPr>
      <w:sz w:val="24"/>
      <w:szCs w:val="24"/>
    </w:rPr>
  </w:style>
  <w:style w:type="paragraph" w:styleId="208">
    <w:name w:val="Quote"/>
    <w:link w:val="209"/>
    <w:qFormat/>
    <w:uiPriority w:val="29"/>
    <w:rPr>
      <w:i/>
    </w:rPr>
    <w:pPr>
      <w:ind w:left="720" w:right="720"/>
    </w:pPr>
  </w:style>
  <w:style w:type="character" w:styleId="209">
    <w:name w:val="Quote Char"/>
    <w:link w:val="208"/>
    <w:uiPriority w:val="29"/>
    <w:rPr>
      <w:i/>
    </w:rPr>
  </w:style>
  <w:style w:type="paragraph" w:styleId="210">
    <w:name w:val="Intense Quote"/>
    <w:link w:val="21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11">
    <w:name w:val="Intense Quote Char"/>
    <w:link w:val="210"/>
    <w:uiPriority w:val="30"/>
    <w:rPr>
      <w:i/>
    </w:rPr>
  </w:style>
  <w:style w:type="paragraph" w:styleId="212">
    <w:name w:val="Header"/>
    <w:link w:val="21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13">
    <w:name w:val="Header Char"/>
    <w:link w:val="212"/>
    <w:uiPriority w:val="99"/>
  </w:style>
  <w:style w:type="paragraph" w:styleId="214">
    <w:name w:val="Footer"/>
    <w:link w:val="2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15">
    <w:name w:val="Footer Char"/>
    <w:link w:val="214"/>
    <w:uiPriority w:val="99"/>
  </w:style>
  <w:style w:type="table" w:styleId="21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17">
    <w:name w:val="Lined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2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2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2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2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24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25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26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27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28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29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30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31">
    <w:name w:val="Bordered &amp; Lined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3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3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3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3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38">
    <w:name w:val="Hyperlink"/>
    <w:uiPriority w:val="99"/>
    <w:unhideWhenUsed/>
    <w:rPr>
      <w:color w:val="0000FF" w:themeColor="hyperlink"/>
      <w:u w:val="single"/>
    </w:rPr>
  </w:style>
  <w:style w:type="paragraph" w:styleId="239">
    <w:name w:val="footnote text"/>
    <w:link w:val="240"/>
    <w:uiPriority w:val="99"/>
    <w:semiHidden/>
    <w:unhideWhenUsed/>
    <w:rPr>
      <w:sz w:val="18"/>
    </w:rPr>
    <w:pPr>
      <w:spacing w:lineRule="auto" w:line="240" w:after="40"/>
    </w:pPr>
  </w:style>
  <w:style w:type="character" w:styleId="240">
    <w:name w:val="Footnote Text Char"/>
    <w:link w:val="239"/>
    <w:uiPriority w:val="99"/>
    <w:rPr>
      <w:sz w:val="18"/>
    </w:rPr>
  </w:style>
  <w:style w:type="character" w:styleId="241">
    <w:name w:val="footnote reference"/>
    <w:uiPriority w:val="99"/>
    <w:unhideWhenUsed/>
    <w:rPr>
      <w:vertAlign w:val="superscript"/>
    </w:rPr>
  </w:style>
  <w:style w:type="paragraph" w:styleId="242">
    <w:name w:val="toc 1"/>
    <w:uiPriority w:val="39"/>
    <w:unhideWhenUsed/>
    <w:pPr>
      <w:ind w:left="0" w:right="0" w:hanging="0"/>
      <w:spacing w:after="57"/>
    </w:pPr>
  </w:style>
  <w:style w:type="paragraph" w:styleId="243">
    <w:name w:val="toc 2"/>
    <w:uiPriority w:val="39"/>
    <w:unhideWhenUsed/>
    <w:pPr>
      <w:ind w:left="283" w:right="0" w:hanging="0"/>
      <w:spacing w:after="57"/>
    </w:pPr>
  </w:style>
  <w:style w:type="paragraph" w:styleId="244">
    <w:name w:val="toc 3"/>
    <w:uiPriority w:val="39"/>
    <w:unhideWhenUsed/>
    <w:pPr>
      <w:ind w:left="567" w:right="0" w:hanging="0"/>
      <w:spacing w:after="57"/>
    </w:pPr>
  </w:style>
  <w:style w:type="paragraph" w:styleId="245">
    <w:name w:val="toc 4"/>
    <w:uiPriority w:val="39"/>
    <w:unhideWhenUsed/>
    <w:pPr>
      <w:ind w:left="850" w:right="0" w:hanging="0"/>
      <w:spacing w:after="57"/>
    </w:pPr>
  </w:style>
  <w:style w:type="paragraph" w:styleId="246">
    <w:name w:val="toc 5"/>
    <w:uiPriority w:val="39"/>
    <w:unhideWhenUsed/>
    <w:pPr>
      <w:ind w:left="1134" w:right="0" w:hanging="0"/>
      <w:spacing w:after="57"/>
    </w:pPr>
  </w:style>
  <w:style w:type="paragraph" w:styleId="247">
    <w:name w:val="toc 6"/>
    <w:uiPriority w:val="39"/>
    <w:unhideWhenUsed/>
    <w:pPr>
      <w:ind w:left="1417" w:right="0" w:hanging="0"/>
      <w:spacing w:after="57"/>
    </w:pPr>
  </w:style>
  <w:style w:type="paragraph" w:styleId="248">
    <w:name w:val="toc 7"/>
    <w:uiPriority w:val="39"/>
    <w:unhideWhenUsed/>
    <w:pPr>
      <w:ind w:left="1701" w:right="0" w:hanging="0"/>
      <w:spacing w:after="57"/>
    </w:pPr>
  </w:style>
  <w:style w:type="paragraph" w:styleId="249">
    <w:name w:val="toc 8"/>
    <w:uiPriority w:val="39"/>
    <w:unhideWhenUsed/>
    <w:pPr>
      <w:ind w:left="1984" w:right="0" w:hanging="0"/>
      <w:spacing w:after="57"/>
    </w:pPr>
  </w:style>
  <w:style w:type="paragraph" w:styleId="250">
    <w:name w:val="toc 9"/>
    <w:uiPriority w:val="39"/>
    <w:unhideWhenUsed/>
    <w:pPr>
      <w:ind w:left="2268" w:right="0" w:hanging="0"/>
      <w:spacing w:after="57"/>
    </w:pPr>
  </w:style>
  <w:style w:type="paragraph" w:styleId="251">
    <w:name w:val="TOC Heading"/>
    <w:uiPriority w:val="39"/>
    <w:unhideWhenUsed/>
  </w:style>
  <w:style w:type="paragraph" w:styleId="252">
    <w:name w:val="Обычный"/>
    <w:next w:val="252"/>
    <w:link w:val="252"/>
    <w:rPr>
      <w:sz w:val="24"/>
      <w:szCs w:val="24"/>
      <w:lang w:val="ru-RU" w:bidi="ar-SA" w:eastAsia="ru-RU"/>
    </w:rPr>
  </w:style>
  <w:style w:type="character" w:styleId="253">
    <w:name w:val="Основной шрифт абзаца"/>
    <w:next w:val="253"/>
    <w:link w:val="252"/>
    <w:semiHidden/>
  </w:style>
  <w:style w:type="table" w:styleId="254">
    <w:name w:val="Обычная таблица"/>
    <w:next w:val="254"/>
    <w:link w:val="252"/>
    <w:semiHidden/>
    <w:tblPr/>
  </w:style>
  <w:style w:type="numbering" w:styleId="255">
    <w:name w:val="Нет списка"/>
    <w:next w:val="255"/>
    <w:link w:val="252"/>
    <w:semiHidden/>
  </w:style>
  <w:style w:type="paragraph" w:styleId="256">
    <w:name w:val="Верхний колонтитул"/>
    <w:basedOn w:val="252"/>
    <w:next w:val="256"/>
    <w:link w:val="262"/>
    <w:pPr>
      <w:tabs>
        <w:tab w:val="center" w:pos="4677" w:leader="none"/>
        <w:tab w:val="right" w:pos="9355" w:leader="none"/>
      </w:tabs>
    </w:pPr>
  </w:style>
  <w:style w:type="paragraph" w:styleId="257">
    <w:name w:val="Нижний колонтитул"/>
    <w:basedOn w:val="252"/>
    <w:next w:val="257"/>
    <w:link w:val="252"/>
    <w:pPr>
      <w:tabs>
        <w:tab w:val="center" w:pos="4677" w:leader="none"/>
        <w:tab w:val="right" w:pos="9355" w:leader="none"/>
      </w:tabs>
    </w:pPr>
  </w:style>
  <w:style w:type="character" w:styleId="258">
    <w:name w:val="Гиперссылка"/>
    <w:next w:val="258"/>
    <w:link w:val="252"/>
    <w:rPr>
      <w:color w:val="0000FF"/>
      <w:u w:val="single"/>
    </w:rPr>
  </w:style>
  <w:style w:type="table" w:styleId="259">
    <w:name w:val="Сетка таблицы"/>
    <w:basedOn w:val="254"/>
    <w:next w:val="259"/>
    <w:link w:val="252"/>
    <w:tblPr/>
  </w:style>
  <w:style w:type="character" w:styleId="260">
    <w:name w:val="Font Style19"/>
    <w:next w:val="260"/>
    <w:link w:val="252"/>
    <w:rPr>
      <w:rFonts w:ascii="Times New Roman" w:hAnsi="Times New Roman"/>
      <w:sz w:val="26"/>
      <w:szCs w:val="26"/>
    </w:rPr>
  </w:style>
  <w:style w:type="character" w:styleId="261">
    <w:name w:val="Font Style20"/>
    <w:next w:val="261"/>
    <w:link w:val="252"/>
    <w:rPr>
      <w:rFonts w:ascii="Times New Roman" w:hAnsi="Times New Roman"/>
      <w:b/>
      <w:bCs/>
      <w:sz w:val="26"/>
      <w:szCs w:val="26"/>
    </w:rPr>
  </w:style>
  <w:style w:type="character" w:styleId="262">
    <w:name w:val="Верхний колонтитул Знак"/>
    <w:next w:val="262"/>
    <w:link w:val="256"/>
    <w:rPr>
      <w:sz w:val="24"/>
      <w:szCs w:val="24"/>
    </w:rPr>
  </w:style>
  <w:style w:type="paragraph" w:styleId="263">
    <w:name w:val="ConsPlusTitle"/>
    <w:next w:val="263"/>
    <w:link w:val="252"/>
    <w:rPr>
      <w:b/>
      <w:bCs/>
      <w:sz w:val="24"/>
      <w:szCs w:val="24"/>
      <w:lang w:val="ru-RU" w:bidi="ar-SA" w:eastAsia="ru-RU"/>
    </w:rPr>
    <w:pPr>
      <w:widowControl w:val="off"/>
    </w:pPr>
  </w:style>
  <w:style w:type="paragraph" w:styleId="264">
    <w:name w:val="Текст выноски"/>
    <w:basedOn w:val="252"/>
    <w:next w:val="264"/>
    <w:link w:val="265"/>
    <w:rPr>
      <w:rFonts w:ascii="Tahoma" w:hAnsi="Tahoma"/>
      <w:sz w:val="16"/>
      <w:szCs w:val="16"/>
    </w:rPr>
  </w:style>
  <w:style w:type="character" w:styleId="265">
    <w:name w:val="Текст выноски Знак"/>
    <w:next w:val="265"/>
    <w:link w:val="264"/>
    <w:rPr>
      <w:rFonts w:ascii="Tahoma" w:hAnsi="Tahoma"/>
      <w:sz w:val="16"/>
      <w:szCs w:val="16"/>
    </w:rPr>
  </w:style>
  <w:style w:type="paragraph" w:styleId="266">
    <w:name w:val="ConsPlusNormal"/>
    <w:next w:val="266"/>
    <w:link w:val="252"/>
    <w:rPr>
      <w:rFonts w:ascii="Arial" w:hAnsi="Arial"/>
      <w:lang w:val="ru-RU" w:bidi="ar-SA" w:eastAsia="ar-SA"/>
    </w:rPr>
    <w:pPr>
      <w:ind w:firstLine="720"/>
      <w:widowControl w:val="off"/>
    </w:pPr>
  </w:style>
  <w:style w:type="character" w:styleId="267" w:default="1">
    <w:name w:val="Default Paragraph Font"/>
    <w:uiPriority w:val="1"/>
    <w:semiHidden/>
    <w:unhideWhenUsed/>
  </w:style>
  <w:style w:type="numbering" w:styleId="268" w:default="1">
    <w:name w:val="No List"/>
    <w:uiPriority w:val="99"/>
    <w:semiHidden/>
    <w:unhideWhenUsed/>
  </w:style>
  <w:style w:type="paragraph" w:styleId="269" w:default="1">
    <w:name w:val="Normal"/>
    <w:qFormat/>
  </w:style>
  <w:style w:type="table" w:styleId="2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