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21C" w:rsidRPr="002862DE" w:rsidRDefault="00C7021C" w:rsidP="00C7021C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  <w:r w:rsidRPr="002862DE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E40463E" wp14:editId="32D3A432">
            <wp:simplePos x="0" y="0"/>
            <wp:positionH relativeFrom="margin">
              <wp:posOffset>2796402</wp:posOffset>
            </wp:positionH>
            <wp:positionV relativeFrom="paragraph">
              <wp:posOffset>-93980</wp:posOffset>
            </wp:positionV>
            <wp:extent cx="509905" cy="638175"/>
            <wp:effectExtent l="0" t="0" r="4445" b="9525"/>
            <wp:wrapNone/>
            <wp:docPr id="2" name="Рисунок 2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+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021C" w:rsidRPr="002862DE" w:rsidRDefault="00C7021C" w:rsidP="00C7021C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:rsidR="00C7021C" w:rsidRPr="002862DE" w:rsidRDefault="00C7021C" w:rsidP="00C7021C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:rsidR="00C7021C" w:rsidRPr="002862DE" w:rsidRDefault="00C7021C" w:rsidP="00C7021C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:rsidR="00C7021C" w:rsidRPr="002862DE" w:rsidRDefault="00C7021C" w:rsidP="00C7021C">
      <w:pPr>
        <w:spacing w:after="0"/>
        <w:jc w:val="center"/>
        <w:rPr>
          <w:rFonts w:ascii="Times New Roman" w:hAnsi="Times New Roman" w:cs="Times New Roman"/>
          <w:b/>
          <w:w w:val="115"/>
          <w:sz w:val="28"/>
          <w:szCs w:val="28"/>
        </w:rPr>
      </w:pPr>
      <w:r w:rsidRPr="002862DE">
        <w:rPr>
          <w:rFonts w:ascii="Times New Roman" w:hAnsi="Times New Roman" w:cs="Times New Roman"/>
          <w:b/>
          <w:w w:val="115"/>
          <w:sz w:val="28"/>
          <w:szCs w:val="28"/>
        </w:rPr>
        <w:t>ГЛАВА</w:t>
      </w:r>
      <w:r w:rsidRPr="002862DE">
        <w:rPr>
          <w:rFonts w:ascii="Times New Roman" w:hAnsi="Times New Roman" w:cs="Times New Roman"/>
          <w:b/>
          <w:w w:val="115"/>
          <w:sz w:val="28"/>
          <w:szCs w:val="28"/>
        </w:rPr>
        <w:br/>
        <w:t xml:space="preserve"> ГОРОДСКОГО ОКРУГА КОТЕЛЬНИКИ</w:t>
      </w:r>
      <w:r w:rsidRPr="002862DE">
        <w:rPr>
          <w:rFonts w:ascii="Times New Roman" w:hAnsi="Times New Roman" w:cs="Times New Roman"/>
          <w:b/>
          <w:w w:val="115"/>
          <w:sz w:val="28"/>
          <w:szCs w:val="28"/>
        </w:rPr>
        <w:br/>
        <w:t xml:space="preserve"> МОСКОВСКОЙ ОБЛАСТИ</w:t>
      </w:r>
    </w:p>
    <w:p w:rsidR="00C7021C" w:rsidRPr="002862DE" w:rsidRDefault="00C7021C" w:rsidP="00C7021C">
      <w:pPr>
        <w:spacing w:after="0"/>
        <w:jc w:val="center"/>
        <w:rPr>
          <w:rFonts w:ascii="Times New Roman" w:hAnsi="Times New Roman" w:cs="Times New Roman"/>
          <w:b/>
          <w:w w:val="115"/>
          <w:sz w:val="36"/>
          <w:szCs w:val="36"/>
        </w:rPr>
      </w:pPr>
    </w:p>
    <w:p w:rsidR="00C7021C" w:rsidRPr="002862DE" w:rsidRDefault="00C7021C" w:rsidP="00C7021C">
      <w:pPr>
        <w:spacing w:after="0"/>
        <w:jc w:val="center"/>
        <w:rPr>
          <w:rFonts w:ascii="Times New Roman" w:hAnsi="Times New Roman" w:cs="Times New Roman"/>
          <w:b/>
          <w:w w:val="115"/>
          <w:sz w:val="40"/>
          <w:szCs w:val="40"/>
        </w:rPr>
      </w:pPr>
      <w:r w:rsidRPr="002862DE">
        <w:rPr>
          <w:rFonts w:ascii="Times New Roman" w:hAnsi="Times New Roman" w:cs="Times New Roman"/>
          <w:b/>
          <w:w w:val="115"/>
          <w:sz w:val="40"/>
          <w:szCs w:val="40"/>
        </w:rPr>
        <w:t>ПОСТАНОВЛЕНИЕ</w:t>
      </w:r>
    </w:p>
    <w:p w:rsidR="00DF3AB3" w:rsidRPr="00C7021C" w:rsidRDefault="00DF3AB3" w:rsidP="00C7021C">
      <w:pPr>
        <w:spacing w:after="0"/>
        <w:rPr>
          <w:rFonts w:ascii="Times New Roman" w:hAnsi="Times New Roman" w:cs="Times New Roman"/>
          <w:b/>
          <w:color w:val="FFFFFF" w:themeColor="background1"/>
          <w:w w:val="115"/>
          <w:sz w:val="28"/>
          <w:szCs w:val="28"/>
        </w:rPr>
      </w:pPr>
      <w:r w:rsidRPr="008562BF">
        <w:rPr>
          <w:rFonts w:ascii="Times New Roman" w:hAnsi="Times New Roman" w:cs="Times New Roman"/>
          <w:b/>
          <w:color w:val="FFFFFF" w:themeColor="background1"/>
          <w:w w:val="115"/>
          <w:sz w:val="40"/>
          <w:szCs w:val="40"/>
        </w:rPr>
        <w:t>АНОВЛЕНИЕ</w:t>
      </w:r>
    </w:p>
    <w:p w:rsidR="00DF3AB3" w:rsidRPr="002862DE" w:rsidRDefault="00DF3AB3" w:rsidP="00DF3A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F3AB3" w:rsidRPr="002862DE" w:rsidRDefault="00C7021C" w:rsidP="00DF3A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31.12.2019</w:t>
      </w:r>
      <w:r w:rsidR="002F0159">
        <w:rPr>
          <w:rFonts w:ascii="Times New Roman" w:hAnsi="Times New Roman" w:cs="Times New Roman"/>
          <w:sz w:val="28"/>
          <w:szCs w:val="28"/>
        </w:rPr>
        <w:t xml:space="preserve"> </w:t>
      </w:r>
      <w:r w:rsidR="00DF3AB3" w:rsidRPr="002862DE">
        <w:rPr>
          <w:rFonts w:ascii="Times New Roman" w:hAnsi="Times New Roman" w:cs="Times New Roman"/>
          <w:sz w:val="28"/>
          <w:szCs w:val="28"/>
        </w:rPr>
        <w:t xml:space="preserve">№  </w:t>
      </w:r>
      <w:r>
        <w:rPr>
          <w:rFonts w:ascii="Times New Roman" w:hAnsi="Times New Roman" w:cs="Times New Roman"/>
          <w:sz w:val="28"/>
          <w:szCs w:val="28"/>
        </w:rPr>
        <w:t>1029-ПГ</w:t>
      </w:r>
    </w:p>
    <w:p w:rsidR="00DF3AB3" w:rsidRPr="002862DE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4"/>
          <w:szCs w:val="24"/>
        </w:rPr>
      </w:pPr>
    </w:p>
    <w:p w:rsidR="00DF3AB3" w:rsidRPr="002862DE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4"/>
          <w:szCs w:val="28"/>
        </w:rPr>
      </w:pPr>
      <w:r w:rsidRPr="002862DE">
        <w:rPr>
          <w:rFonts w:ascii="Times New Roman" w:hAnsi="Times New Roman" w:cs="Times New Roman"/>
          <w:w w:val="115"/>
          <w:sz w:val="24"/>
          <w:szCs w:val="28"/>
        </w:rPr>
        <w:t>г. Котельники</w:t>
      </w:r>
    </w:p>
    <w:p w:rsidR="00AA009D" w:rsidRPr="002862DE" w:rsidRDefault="00AA009D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8"/>
          <w:szCs w:val="28"/>
        </w:rPr>
      </w:pPr>
    </w:p>
    <w:p w:rsidR="00AA009D" w:rsidRPr="002862DE" w:rsidRDefault="00AA009D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8"/>
          <w:szCs w:val="28"/>
        </w:rPr>
      </w:pPr>
    </w:p>
    <w:p w:rsidR="0031192D" w:rsidRPr="00643BE6" w:rsidRDefault="00D87ACD" w:rsidP="00AA00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главы городского округа Котельники Московской области от 20.09.2019г. № 666-ПГ «</w:t>
      </w:r>
      <w:r w:rsidR="005944D4" w:rsidRPr="009A6C08">
        <w:rPr>
          <w:rFonts w:ascii="Times New Roman" w:hAnsi="Times New Roman" w:cs="Times New Roman"/>
          <w:sz w:val="28"/>
          <w:szCs w:val="28"/>
        </w:rPr>
        <w:t>О</w:t>
      </w:r>
      <w:r w:rsidR="0031192D">
        <w:rPr>
          <w:rFonts w:ascii="Times New Roman" w:hAnsi="Times New Roman" w:cs="Times New Roman"/>
          <w:sz w:val="28"/>
          <w:szCs w:val="28"/>
        </w:rPr>
        <w:t xml:space="preserve">б </w:t>
      </w:r>
      <w:r w:rsidR="0031192D" w:rsidRPr="002862DE">
        <w:rPr>
          <w:rFonts w:ascii="Times New Roman" w:hAnsi="Times New Roman" w:cs="Times New Roman"/>
          <w:sz w:val="28"/>
          <w:szCs w:val="28"/>
        </w:rPr>
        <w:t xml:space="preserve">утверждении муниципальной программы </w:t>
      </w:r>
      <w:r w:rsidR="00CA1517">
        <w:rPr>
          <w:rFonts w:ascii="Times New Roman" w:hAnsi="Times New Roman" w:cs="Times New Roman"/>
          <w:bCs/>
          <w:sz w:val="28"/>
          <w:szCs w:val="28"/>
        </w:rPr>
        <w:t>«Развитие и функционирование дорожно-транспортного комплекса»</w:t>
      </w:r>
      <w:r w:rsidR="0031192D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841979">
        <w:rPr>
          <w:rFonts w:ascii="Times New Roman" w:hAnsi="Times New Roman" w:cs="Times New Roman"/>
          <w:sz w:val="28"/>
          <w:szCs w:val="28"/>
        </w:rPr>
        <w:t xml:space="preserve">досрочном </w:t>
      </w:r>
      <w:r w:rsidR="00BC4CE5">
        <w:rPr>
          <w:rFonts w:ascii="Times New Roman" w:hAnsi="Times New Roman" w:cs="Times New Roman"/>
          <w:sz w:val="28"/>
          <w:szCs w:val="28"/>
        </w:rPr>
        <w:t xml:space="preserve">завершении </w:t>
      </w:r>
      <w:r w:rsidR="005944D4" w:rsidRPr="005944D4">
        <w:rPr>
          <w:rFonts w:ascii="Times New Roman" w:hAnsi="Times New Roman" w:cs="Times New Roman"/>
          <w:sz w:val="28"/>
          <w:szCs w:val="28"/>
        </w:rPr>
        <w:t>реализаци</w:t>
      </w:r>
      <w:r w:rsidR="005944D4">
        <w:rPr>
          <w:rFonts w:ascii="Times New Roman" w:hAnsi="Times New Roman" w:cs="Times New Roman"/>
          <w:sz w:val="28"/>
          <w:szCs w:val="28"/>
        </w:rPr>
        <w:t>и</w:t>
      </w:r>
      <w:r w:rsidR="005944D4" w:rsidRPr="005944D4">
        <w:rPr>
          <w:rFonts w:ascii="Times New Roman" w:hAnsi="Times New Roman" w:cs="Times New Roman"/>
          <w:sz w:val="28"/>
          <w:szCs w:val="28"/>
        </w:rPr>
        <w:t xml:space="preserve"> муниципальной программы городского округа Котельники Московской области </w:t>
      </w:r>
      <w:r w:rsidR="00CA1517">
        <w:rPr>
          <w:rFonts w:ascii="Times New Roman" w:hAnsi="Times New Roman" w:cs="Times New Roman"/>
          <w:sz w:val="28"/>
          <w:szCs w:val="28"/>
        </w:rPr>
        <w:t>«</w:t>
      </w:r>
      <w:r w:rsidR="00CA1517" w:rsidRPr="00C17542">
        <w:rPr>
          <w:rFonts w:ascii="Times New Roman" w:hAnsi="Times New Roman" w:cs="Times New Roman"/>
          <w:bCs/>
          <w:sz w:val="28"/>
          <w:szCs w:val="28"/>
        </w:rPr>
        <w:t>Разв</w:t>
      </w:r>
      <w:r>
        <w:rPr>
          <w:rFonts w:ascii="Times New Roman" w:hAnsi="Times New Roman" w:cs="Times New Roman"/>
          <w:bCs/>
          <w:sz w:val="28"/>
          <w:szCs w:val="28"/>
        </w:rPr>
        <w:t>итие и функционирование дорожно-</w:t>
      </w:r>
      <w:r w:rsidR="00CA1517" w:rsidRPr="00C17542">
        <w:rPr>
          <w:rFonts w:ascii="Times New Roman" w:hAnsi="Times New Roman" w:cs="Times New Roman"/>
          <w:bCs/>
          <w:sz w:val="28"/>
          <w:szCs w:val="28"/>
        </w:rPr>
        <w:t>транспортного комплекса</w:t>
      </w:r>
      <w:r w:rsidR="00CA1517" w:rsidRPr="00C17542">
        <w:rPr>
          <w:rFonts w:ascii="Times New Roman" w:hAnsi="Times New Roman" w:cs="Times New Roman"/>
          <w:sz w:val="28"/>
          <w:szCs w:val="28"/>
        </w:rPr>
        <w:t xml:space="preserve"> </w:t>
      </w:r>
      <w:r w:rsidR="00CA1517" w:rsidRPr="00C17542">
        <w:rPr>
          <w:rFonts w:ascii="Times New Roman" w:hAnsi="Times New Roman" w:cs="Times New Roman"/>
          <w:bCs/>
          <w:sz w:val="28"/>
          <w:szCs w:val="28"/>
        </w:rPr>
        <w:t>городского округа Котельники Моск</w:t>
      </w:r>
      <w:r w:rsidR="00CA1517">
        <w:rPr>
          <w:rFonts w:ascii="Times New Roman" w:hAnsi="Times New Roman" w:cs="Times New Roman"/>
          <w:bCs/>
          <w:sz w:val="28"/>
          <w:szCs w:val="28"/>
        </w:rPr>
        <w:t>овской области на 2017-2021 годы»</w:t>
      </w:r>
    </w:p>
    <w:p w:rsidR="00AA009D" w:rsidRPr="002862DE" w:rsidRDefault="00AA009D" w:rsidP="00AA009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AA009D" w:rsidRPr="002862DE" w:rsidRDefault="002F0159" w:rsidP="000D72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i w:val="0"/>
          <w:sz w:val="28"/>
          <w:szCs w:val="28"/>
        </w:rPr>
        <w:t xml:space="preserve">Руководствуясь </w:t>
      </w:r>
      <w:r w:rsidR="00BA19C7">
        <w:rPr>
          <w:rFonts w:ascii="Times New Roman" w:hAnsi="Times New Roman" w:cs="Times New Roman"/>
          <w:bCs/>
          <w:sz w:val="28"/>
          <w:szCs w:val="28"/>
        </w:rPr>
        <w:t>постановлением главы городского округа Котельники Московской области от 02.07.2014 № 606-ПГ</w:t>
      </w:r>
      <w:r w:rsidR="00AA009D" w:rsidRPr="002862DE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городского округа Котельники Московской области»</w:t>
      </w:r>
      <w:r w:rsidR="00D87ACD">
        <w:rPr>
          <w:rFonts w:ascii="Times New Roman" w:hAnsi="Times New Roman" w:cs="Times New Roman"/>
          <w:sz w:val="28"/>
          <w:szCs w:val="28"/>
        </w:rPr>
        <w:t>, ст. 179 Бюджетного кодекса Российской Федерации</w:t>
      </w:r>
      <w:r w:rsidR="00887CE8">
        <w:rPr>
          <w:rFonts w:ascii="Times New Roman" w:hAnsi="Times New Roman" w:cs="Times New Roman"/>
          <w:sz w:val="28"/>
          <w:szCs w:val="28"/>
        </w:rPr>
        <w:t xml:space="preserve">, </w:t>
      </w:r>
      <w:r w:rsidR="00887CE8" w:rsidRPr="00887CE8">
        <w:rPr>
          <w:rFonts w:ascii="Times New Roman" w:hAnsi="Times New Roman" w:cs="Times New Roman"/>
          <w:sz w:val="28"/>
          <w:szCs w:val="28"/>
        </w:rPr>
        <w:t>Федеральн</w:t>
      </w:r>
      <w:r w:rsidR="00887CE8">
        <w:rPr>
          <w:rFonts w:ascii="Times New Roman" w:hAnsi="Times New Roman" w:cs="Times New Roman"/>
          <w:sz w:val="28"/>
          <w:szCs w:val="28"/>
        </w:rPr>
        <w:t xml:space="preserve">ым </w:t>
      </w:r>
      <w:r w:rsidR="00887CE8" w:rsidRPr="00887CE8">
        <w:rPr>
          <w:rFonts w:ascii="Times New Roman" w:hAnsi="Times New Roman" w:cs="Times New Roman"/>
          <w:sz w:val="28"/>
          <w:szCs w:val="28"/>
        </w:rPr>
        <w:t>закон</w:t>
      </w:r>
      <w:r w:rsidR="00887CE8">
        <w:rPr>
          <w:rFonts w:ascii="Times New Roman" w:hAnsi="Times New Roman" w:cs="Times New Roman"/>
          <w:sz w:val="28"/>
          <w:szCs w:val="28"/>
        </w:rPr>
        <w:t>ом от 06.10.2003 №</w:t>
      </w:r>
      <w:r w:rsidR="00887CE8" w:rsidRPr="00887CE8">
        <w:rPr>
          <w:rFonts w:ascii="Times New Roman" w:hAnsi="Times New Roman" w:cs="Times New Roman"/>
          <w:sz w:val="28"/>
          <w:szCs w:val="28"/>
        </w:rPr>
        <w:t xml:space="preserve"> 131-ФЗ "Об общих принципах организации местного самоуправления в Российской Федерации"</w:t>
      </w:r>
      <w:r w:rsidR="00AA009D" w:rsidRPr="002862DE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31192D" w:rsidRDefault="00AA009D" w:rsidP="000D7240">
      <w:pPr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62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r w:rsidR="00D87ACD">
        <w:rPr>
          <w:rFonts w:ascii="Times New Roman" w:hAnsi="Times New Roman" w:cs="Times New Roman"/>
          <w:sz w:val="28"/>
          <w:szCs w:val="28"/>
        </w:rPr>
        <w:t>Внести изменения в приложение №1</w:t>
      </w:r>
      <w:r w:rsidR="0080764C">
        <w:rPr>
          <w:rFonts w:ascii="Times New Roman" w:hAnsi="Times New Roman" w:cs="Times New Roman"/>
          <w:sz w:val="28"/>
          <w:szCs w:val="28"/>
        </w:rPr>
        <w:t xml:space="preserve"> к постановлению главы </w:t>
      </w:r>
      <w:r w:rsidR="0080764C" w:rsidRPr="002862DE">
        <w:rPr>
          <w:rStyle w:val="a3"/>
          <w:i w:val="0"/>
          <w:sz w:val="28"/>
          <w:szCs w:val="28"/>
        </w:rPr>
        <w:t>городского округа Котельники Московской области</w:t>
      </w:r>
      <w:r w:rsidR="0080764C" w:rsidRPr="002862DE">
        <w:rPr>
          <w:rStyle w:val="a3"/>
          <w:sz w:val="28"/>
          <w:szCs w:val="28"/>
        </w:rPr>
        <w:t xml:space="preserve"> </w:t>
      </w:r>
      <w:r w:rsidR="0080764C" w:rsidRPr="002862DE">
        <w:rPr>
          <w:rFonts w:ascii="Times New Roman" w:hAnsi="Times New Roman" w:cs="Times New Roman"/>
          <w:sz w:val="28"/>
          <w:szCs w:val="28"/>
        </w:rPr>
        <w:t xml:space="preserve">от </w:t>
      </w:r>
      <w:r w:rsidR="00BA19C7">
        <w:rPr>
          <w:rFonts w:ascii="Times New Roman" w:hAnsi="Times New Roman" w:cs="Times New Roman"/>
          <w:sz w:val="28"/>
          <w:szCs w:val="28"/>
        </w:rPr>
        <w:t>20.09.2019</w:t>
      </w:r>
      <w:r w:rsidR="00BA19C7" w:rsidRPr="002862DE">
        <w:rPr>
          <w:rFonts w:ascii="Times New Roman" w:hAnsi="Times New Roman" w:cs="Times New Roman"/>
          <w:sz w:val="28"/>
          <w:szCs w:val="28"/>
        </w:rPr>
        <w:t xml:space="preserve"> № 6</w:t>
      </w:r>
      <w:r w:rsidR="00BA19C7">
        <w:rPr>
          <w:rFonts w:ascii="Times New Roman" w:hAnsi="Times New Roman" w:cs="Times New Roman"/>
          <w:sz w:val="28"/>
          <w:szCs w:val="28"/>
        </w:rPr>
        <w:t>6</w:t>
      </w:r>
      <w:r w:rsidR="00BA19C7" w:rsidRPr="002862DE">
        <w:rPr>
          <w:rFonts w:ascii="Times New Roman" w:hAnsi="Times New Roman" w:cs="Times New Roman"/>
          <w:sz w:val="28"/>
          <w:szCs w:val="28"/>
        </w:rPr>
        <w:t>6-ПГ</w:t>
      </w:r>
      <w:r w:rsidR="00BA19C7">
        <w:rPr>
          <w:rFonts w:ascii="Times New Roman" w:hAnsi="Times New Roman" w:cs="Times New Roman"/>
          <w:sz w:val="28"/>
          <w:szCs w:val="28"/>
        </w:rPr>
        <w:t xml:space="preserve"> «</w:t>
      </w:r>
      <w:r w:rsidR="00BA19C7" w:rsidRPr="009A6C08">
        <w:rPr>
          <w:rFonts w:ascii="Times New Roman" w:hAnsi="Times New Roman" w:cs="Times New Roman"/>
          <w:sz w:val="28"/>
          <w:szCs w:val="28"/>
        </w:rPr>
        <w:t>О</w:t>
      </w:r>
      <w:r w:rsidR="00BA19C7">
        <w:rPr>
          <w:rFonts w:ascii="Times New Roman" w:hAnsi="Times New Roman" w:cs="Times New Roman"/>
          <w:sz w:val="28"/>
          <w:szCs w:val="28"/>
        </w:rPr>
        <w:t xml:space="preserve">б </w:t>
      </w:r>
      <w:r w:rsidR="00BA19C7" w:rsidRPr="002862DE">
        <w:rPr>
          <w:rFonts w:ascii="Times New Roman" w:hAnsi="Times New Roman" w:cs="Times New Roman"/>
          <w:sz w:val="28"/>
          <w:szCs w:val="28"/>
        </w:rPr>
        <w:t xml:space="preserve">утверждении муниципальной программы </w:t>
      </w:r>
      <w:r w:rsidR="00BA19C7">
        <w:rPr>
          <w:rFonts w:ascii="Times New Roman" w:hAnsi="Times New Roman" w:cs="Times New Roman"/>
          <w:bCs/>
          <w:sz w:val="28"/>
          <w:szCs w:val="28"/>
        </w:rPr>
        <w:t xml:space="preserve">«Развитие и функционирование дорожно-транспортного комплекса» и </w:t>
      </w:r>
      <w:r w:rsidR="00BA19C7">
        <w:rPr>
          <w:rFonts w:ascii="Times New Roman" w:hAnsi="Times New Roman" w:cs="Times New Roman"/>
          <w:sz w:val="28"/>
          <w:szCs w:val="28"/>
        </w:rPr>
        <w:t xml:space="preserve">досрочном завершении </w:t>
      </w:r>
      <w:r w:rsidR="00BA19C7" w:rsidRPr="005944D4">
        <w:rPr>
          <w:rFonts w:ascii="Times New Roman" w:hAnsi="Times New Roman" w:cs="Times New Roman"/>
          <w:sz w:val="28"/>
          <w:szCs w:val="28"/>
        </w:rPr>
        <w:t>реализаци</w:t>
      </w:r>
      <w:r w:rsidR="00BA19C7">
        <w:rPr>
          <w:rFonts w:ascii="Times New Roman" w:hAnsi="Times New Roman" w:cs="Times New Roman"/>
          <w:sz w:val="28"/>
          <w:szCs w:val="28"/>
        </w:rPr>
        <w:t>и</w:t>
      </w:r>
      <w:r w:rsidR="00BA19C7" w:rsidRPr="005944D4">
        <w:rPr>
          <w:rFonts w:ascii="Times New Roman" w:hAnsi="Times New Roman" w:cs="Times New Roman"/>
          <w:sz w:val="28"/>
          <w:szCs w:val="28"/>
        </w:rPr>
        <w:t xml:space="preserve"> муниципальной программы городского округа Котельники Московской области </w:t>
      </w:r>
      <w:r w:rsidR="00BA19C7">
        <w:rPr>
          <w:rFonts w:ascii="Times New Roman" w:hAnsi="Times New Roman" w:cs="Times New Roman"/>
          <w:sz w:val="28"/>
          <w:szCs w:val="28"/>
        </w:rPr>
        <w:t>«</w:t>
      </w:r>
      <w:r w:rsidR="00BA19C7" w:rsidRPr="00C17542">
        <w:rPr>
          <w:rFonts w:ascii="Times New Roman" w:hAnsi="Times New Roman" w:cs="Times New Roman"/>
          <w:bCs/>
          <w:sz w:val="28"/>
          <w:szCs w:val="28"/>
        </w:rPr>
        <w:t>Разв</w:t>
      </w:r>
      <w:r w:rsidR="00BA19C7">
        <w:rPr>
          <w:rFonts w:ascii="Times New Roman" w:hAnsi="Times New Roman" w:cs="Times New Roman"/>
          <w:bCs/>
          <w:sz w:val="28"/>
          <w:szCs w:val="28"/>
        </w:rPr>
        <w:t>итие и функционирование дорожно-</w:t>
      </w:r>
      <w:r w:rsidR="00BA19C7" w:rsidRPr="00C17542">
        <w:rPr>
          <w:rFonts w:ascii="Times New Roman" w:hAnsi="Times New Roman" w:cs="Times New Roman"/>
          <w:bCs/>
          <w:sz w:val="28"/>
          <w:szCs w:val="28"/>
        </w:rPr>
        <w:t>транспортного комплекса</w:t>
      </w:r>
      <w:r w:rsidR="00BA19C7" w:rsidRPr="00C17542">
        <w:rPr>
          <w:rFonts w:ascii="Times New Roman" w:hAnsi="Times New Roman" w:cs="Times New Roman"/>
          <w:sz w:val="28"/>
          <w:szCs w:val="28"/>
        </w:rPr>
        <w:t xml:space="preserve"> </w:t>
      </w:r>
      <w:r w:rsidR="00BA19C7" w:rsidRPr="00C17542">
        <w:rPr>
          <w:rFonts w:ascii="Times New Roman" w:hAnsi="Times New Roman" w:cs="Times New Roman"/>
          <w:bCs/>
          <w:sz w:val="28"/>
          <w:szCs w:val="28"/>
        </w:rPr>
        <w:t>городского округа Котельники Моск</w:t>
      </w:r>
      <w:r w:rsidR="00BA19C7">
        <w:rPr>
          <w:rFonts w:ascii="Times New Roman" w:hAnsi="Times New Roman" w:cs="Times New Roman"/>
          <w:bCs/>
          <w:sz w:val="28"/>
          <w:szCs w:val="28"/>
        </w:rPr>
        <w:t xml:space="preserve">овской области на 2017-2021 годы» </w:t>
      </w:r>
      <w:r w:rsidR="00953CC2">
        <w:rPr>
          <w:rFonts w:ascii="Times New Roman" w:hAnsi="Times New Roman" w:cs="Times New Roman"/>
          <w:sz w:val="28"/>
          <w:szCs w:val="28"/>
        </w:rPr>
        <w:t>и изложить в  новой редакции (Приложение к настоящему постановлению)</w:t>
      </w:r>
    </w:p>
    <w:p w:rsidR="009A6C08" w:rsidRPr="009A6C08" w:rsidRDefault="00953CC2" w:rsidP="00705F5A">
      <w:pPr>
        <w:tabs>
          <w:tab w:val="left" w:pos="1418"/>
        </w:tabs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705F5A">
        <w:rPr>
          <w:rFonts w:ascii="Times New Roman" w:eastAsia="Calibri" w:hAnsi="Times New Roman" w:cs="Times New Roman"/>
          <w:sz w:val="28"/>
          <w:szCs w:val="28"/>
        </w:rPr>
        <w:t>.</w:t>
      </w:r>
      <w:r w:rsidR="009A6C08" w:rsidRPr="009A6C08">
        <w:rPr>
          <w:rFonts w:ascii="Times New Roman" w:eastAsia="Calibri" w:hAnsi="Times New Roman" w:cs="Times New Roman"/>
          <w:sz w:val="28"/>
          <w:szCs w:val="28"/>
        </w:rPr>
        <w:t xml:space="preserve"> Отделу информационного обеспечения управления внутренней политики</w:t>
      </w:r>
      <w:r w:rsidR="0080764C">
        <w:rPr>
          <w:rFonts w:ascii="Times New Roman" w:eastAsia="Calibri" w:hAnsi="Times New Roman" w:cs="Times New Roman"/>
          <w:sz w:val="28"/>
          <w:szCs w:val="28"/>
        </w:rPr>
        <w:t xml:space="preserve"> МКУ «Развитие Котельники»</w:t>
      </w:r>
      <w:r w:rsidR="009A6C08" w:rsidRPr="009A6C08">
        <w:rPr>
          <w:rFonts w:ascii="Times New Roman" w:eastAsia="Calibri" w:hAnsi="Times New Roman" w:cs="Times New Roman"/>
          <w:sz w:val="28"/>
          <w:szCs w:val="28"/>
        </w:rPr>
        <w:t xml:space="preserve"> обеспечить официальное </w:t>
      </w:r>
      <w:r w:rsidR="009A6C08" w:rsidRPr="009A6C08">
        <w:rPr>
          <w:rFonts w:ascii="Times New Roman" w:eastAsia="Calibri" w:hAnsi="Times New Roman" w:cs="Times New Roman"/>
          <w:sz w:val="28"/>
          <w:szCs w:val="28"/>
        </w:rPr>
        <w:lastRenderedPageBreak/>
        <w:t>опубликование настоящего постановления в газете «Котельники Сегодня» и размещение на Интернет-портале администрации городского округа Котельники Московской области в сети интернет.</w:t>
      </w:r>
    </w:p>
    <w:p w:rsidR="009A6C08" w:rsidRDefault="00953CC2" w:rsidP="009A6C08">
      <w:pPr>
        <w:tabs>
          <w:tab w:val="left" w:pos="1812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9A6C08" w:rsidRPr="009A6C08">
        <w:rPr>
          <w:rFonts w:ascii="Times New Roman" w:hAnsi="Times New Roman" w:cs="Times New Roman"/>
          <w:sz w:val="28"/>
        </w:rPr>
        <w:t xml:space="preserve">. Контроль за </w:t>
      </w:r>
      <w:r>
        <w:rPr>
          <w:rFonts w:ascii="Times New Roman" w:hAnsi="Times New Roman" w:cs="Times New Roman"/>
          <w:sz w:val="28"/>
        </w:rPr>
        <w:t>исполнением</w:t>
      </w:r>
      <w:r w:rsidR="009A6C08" w:rsidRPr="009A6C08">
        <w:rPr>
          <w:rFonts w:ascii="Times New Roman" w:hAnsi="Times New Roman" w:cs="Times New Roman"/>
          <w:sz w:val="28"/>
        </w:rPr>
        <w:t xml:space="preserve"> настоящего постановления возложить на заместителя главы администрации городского округ</w:t>
      </w:r>
      <w:r w:rsidR="00CA1517">
        <w:rPr>
          <w:rFonts w:ascii="Times New Roman" w:hAnsi="Times New Roman" w:cs="Times New Roman"/>
          <w:sz w:val="28"/>
        </w:rPr>
        <w:t xml:space="preserve">а Котельники Московской области С.А. </w:t>
      </w:r>
      <w:proofErr w:type="spellStart"/>
      <w:r w:rsidR="00CA1517">
        <w:rPr>
          <w:rFonts w:ascii="Times New Roman" w:hAnsi="Times New Roman" w:cs="Times New Roman"/>
          <w:sz w:val="28"/>
        </w:rPr>
        <w:t>Жигалкина</w:t>
      </w:r>
      <w:proofErr w:type="spellEnd"/>
      <w:r w:rsidR="00CA1517">
        <w:rPr>
          <w:rFonts w:ascii="Times New Roman" w:hAnsi="Times New Roman" w:cs="Times New Roman"/>
          <w:sz w:val="28"/>
        </w:rPr>
        <w:t>.</w:t>
      </w:r>
    </w:p>
    <w:p w:rsidR="0080764C" w:rsidRPr="009A6C08" w:rsidRDefault="0080764C" w:rsidP="009A6C08">
      <w:pPr>
        <w:tabs>
          <w:tab w:val="left" w:pos="181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69FF" w:rsidRPr="002862DE" w:rsidRDefault="00ED69FF" w:rsidP="00953C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037A37" w:rsidRDefault="00ED69FF" w:rsidP="009A6C08">
      <w:pPr>
        <w:pStyle w:val="Standard"/>
        <w:tabs>
          <w:tab w:val="left" w:pos="1812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городского округа</w:t>
      </w:r>
    </w:p>
    <w:p w:rsidR="00E47702" w:rsidRDefault="009A6C08" w:rsidP="009A6C08">
      <w:pPr>
        <w:pStyle w:val="Standard"/>
        <w:tabs>
          <w:tab w:val="left" w:pos="1812"/>
        </w:tabs>
        <w:jc w:val="both"/>
        <w:rPr>
          <w:sz w:val="28"/>
          <w:szCs w:val="28"/>
        </w:rPr>
        <w:sectPr w:rsidR="00E47702" w:rsidSect="0080764C">
          <w:headerReference w:type="default" r:id="rId10"/>
          <w:headerReference w:type="first" r:id="rId11"/>
          <w:pgSz w:w="11909" w:h="16838"/>
          <w:pgMar w:top="720" w:right="1134" w:bottom="1134" w:left="1134" w:header="567" w:footer="0" w:gutter="0"/>
          <w:pgNumType w:start="1"/>
          <w:cols w:space="720"/>
          <w:titlePg/>
          <w:docGrid w:linePitch="360"/>
        </w:sectPr>
      </w:pPr>
      <w:r>
        <w:rPr>
          <w:sz w:val="28"/>
          <w:szCs w:val="28"/>
        </w:rPr>
        <w:t>Котельники</w:t>
      </w:r>
      <w:r w:rsidR="00037A37">
        <w:rPr>
          <w:sz w:val="28"/>
          <w:szCs w:val="28"/>
        </w:rPr>
        <w:t xml:space="preserve"> Московской области</w:t>
      </w:r>
      <w:r w:rsidR="00037A37">
        <w:rPr>
          <w:sz w:val="28"/>
          <w:szCs w:val="28"/>
        </w:rPr>
        <w:tab/>
      </w:r>
      <w:r w:rsidR="00037A37">
        <w:rPr>
          <w:sz w:val="28"/>
          <w:szCs w:val="28"/>
        </w:rPr>
        <w:tab/>
      </w:r>
      <w:r w:rsidR="00037A37">
        <w:rPr>
          <w:sz w:val="28"/>
          <w:szCs w:val="28"/>
        </w:rPr>
        <w:tab/>
      </w:r>
      <w:r w:rsidR="00037A37">
        <w:rPr>
          <w:sz w:val="28"/>
          <w:szCs w:val="28"/>
        </w:rPr>
        <w:tab/>
      </w:r>
      <w:r w:rsidR="00037A37">
        <w:rPr>
          <w:sz w:val="28"/>
          <w:szCs w:val="28"/>
        </w:rPr>
        <w:tab/>
      </w:r>
      <w:r w:rsidR="00037A37">
        <w:rPr>
          <w:sz w:val="28"/>
          <w:szCs w:val="28"/>
        </w:rPr>
        <w:tab/>
        <w:t xml:space="preserve"> </w:t>
      </w:r>
      <w:r w:rsidR="00ED69FF">
        <w:rPr>
          <w:sz w:val="28"/>
          <w:szCs w:val="28"/>
        </w:rPr>
        <w:t xml:space="preserve"> </w:t>
      </w:r>
      <w:r w:rsidR="00465A36">
        <w:rPr>
          <w:sz w:val="28"/>
          <w:szCs w:val="28"/>
        </w:rPr>
        <w:t>А.А. Булгаков</w:t>
      </w:r>
    </w:p>
    <w:p w:rsidR="00175857" w:rsidRPr="002B43C1" w:rsidRDefault="00953CC2" w:rsidP="00D8361B">
      <w:pPr>
        <w:pStyle w:val="a6"/>
        <w:ind w:left="102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Приложение:</w:t>
      </w:r>
    </w:p>
    <w:p w:rsidR="00D8361B" w:rsidRDefault="00393582" w:rsidP="00D8361B">
      <w:pPr>
        <w:pStyle w:val="a6"/>
        <w:ind w:left="102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УТВЕРЖДЕНА</w:t>
      </w:r>
      <w:r w:rsidR="00175857" w:rsidRPr="002B43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5857" w:rsidRPr="002B43C1" w:rsidRDefault="00175857" w:rsidP="00D8361B">
      <w:pPr>
        <w:pStyle w:val="a6"/>
        <w:ind w:left="10206"/>
        <w:jc w:val="both"/>
        <w:rPr>
          <w:rFonts w:ascii="Times New Roman" w:hAnsi="Times New Roman" w:cs="Times New Roman"/>
          <w:sz w:val="24"/>
          <w:szCs w:val="24"/>
        </w:rPr>
      </w:pPr>
      <w:r w:rsidRPr="002B43C1">
        <w:rPr>
          <w:rFonts w:ascii="Times New Roman" w:hAnsi="Times New Roman" w:cs="Times New Roman"/>
          <w:sz w:val="24"/>
          <w:szCs w:val="24"/>
        </w:rPr>
        <w:t>постановлени</w:t>
      </w:r>
      <w:r w:rsidR="00393582">
        <w:rPr>
          <w:rFonts w:ascii="Times New Roman" w:hAnsi="Times New Roman" w:cs="Times New Roman"/>
          <w:sz w:val="24"/>
          <w:szCs w:val="24"/>
        </w:rPr>
        <w:t>ем</w:t>
      </w:r>
      <w:r w:rsidRPr="002B43C1">
        <w:rPr>
          <w:rFonts w:ascii="Times New Roman" w:hAnsi="Times New Roman" w:cs="Times New Roman"/>
          <w:sz w:val="24"/>
          <w:szCs w:val="24"/>
        </w:rPr>
        <w:t xml:space="preserve"> главы городского округа </w:t>
      </w:r>
      <w:bookmarkStart w:id="0" w:name="_GoBack"/>
      <w:bookmarkEnd w:id="0"/>
      <w:r w:rsidRPr="002B43C1">
        <w:rPr>
          <w:rFonts w:ascii="Times New Roman" w:hAnsi="Times New Roman" w:cs="Times New Roman"/>
          <w:sz w:val="24"/>
          <w:szCs w:val="24"/>
        </w:rPr>
        <w:t>Котельники Московской области</w:t>
      </w:r>
    </w:p>
    <w:p w:rsidR="00175857" w:rsidRPr="0041607E" w:rsidRDefault="00175857" w:rsidP="00D8361B">
      <w:pPr>
        <w:pStyle w:val="a6"/>
        <w:ind w:left="102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346FCC">
        <w:rPr>
          <w:rFonts w:ascii="Times New Roman" w:hAnsi="Times New Roman" w:cs="Times New Roman"/>
          <w:sz w:val="24"/>
          <w:szCs w:val="24"/>
        </w:rPr>
        <w:t xml:space="preserve">31.12.2019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346FCC">
        <w:rPr>
          <w:rFonts w:ascii="Times New Roman" w:hAnsi="Times New Roman" w:cs="Times New Roman"/>
          <w:sz w:val="24"/>
          <w:szCs w:val="24"/>
        </w:rPr>
        <w:t>1029-ПГ</w:t>
      </w:r>
    </w:p>
    <w:p w:rsidR="00CA1517" w:rsidRPr="00B50370" w:rsidRDefault="00CA1517" w:rsidP="00CA1517">
      <w:pPr>
        <w:pStyle w:val="ConsPlusTitle"/>
        <w:jc w:val="center"/>
        <w:outlineLvl w:val="0"/>
      </w:pPr>
      <w:r w:rsidRPr="00D513CF">
        <w:t>Муниципальная программа «Развитие и функционирование дорожно-транспор</w:t>
      </w:r>
      <w:r w:rsidR="00D8361B">
        <w:t>тного комплекса»</w:t>
      </w:r>
    </w:p>
    <w:p w:rsidR="00CA1517" w:rsidRPr="00B50370" w:rsidRDefault="00CA1517" w:rsidP="00CA15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A1517" w:rsidRPr="00B955BA" w:rsidRDefault="00CA1517" w:rsidP="00D8361B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50370">
        <w:rPr>
          <w:rFonts w:ascii="Times New Roman" w:hAnsi="Times New Roman" w:cs="Times New Roman"/>
          <w:sz w:val="24"/>
          <w:szCs w:val="24"/>
        </w:rPr>
        <w:t>1. Муниципальная программа (подпрограмма) состоит из следующих частей:</w:t>
      </w:r>
    </w:p>
    <w:tbl>
      <w:tblPr>
        <w:tblW w:w="150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48"/>
        <w:gridCol w:w="1530"/>
        <w:gridCol w:w="1559"/>
        <w:gridCol w:w="1560"/>
        <w:gridCol w:w="1417"/>
        <w:gridCol w:w="1559"/>
        <w:gridCol w:w="1418"/>
        <w:gridCol w:w="1418"/>
        <w:gridCol w:w="1418"/>
      </w:tblGrid>
      <w:tr w:rsidR="00CA1517" w:rsidRPr="00D8361B" w:rsidTr="00933FBC"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D8361B" w:rsidRDefault="00CA1517" w:rsidP="00933FB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36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Координатор муниципальной программы</w:t>
            </w:r>
          </w:p>
        </w:tc>
        <w:tc>
          <w:tcPr>
            <w:tcW w:w="118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517" w:rsidRPr="00D8361B" w:rsidRDefault="00CA1517" w:rsidP="00933FB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36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  <w:r w:rsidR="0041607E" w:rsidRPr="00D836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городского округа Котельники Московской области</w:t>
            </w:r>
            <w:r w:rsidRPr="00D836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Жигалкин С.А.</w:t>
            </w:r>
          </w:p>
        </w:tc>
      </w:tr>
      <w:tr w:rsidR="00CA1517" w:rsidRPr="00D8361B" w:rsidTr="00933FBC"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D8361B" w:rsidRDefault="00CA1517" w:rsidP="00933FB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36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118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517" w:rsidRPr="00D8361B" w:rsidRDefault="00CA1517" w:rsidP="00933FB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36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Администрация городского округа Котельники Московской области</w:t>
            </w:r>
          </w:p>
        </w:tc>
      </w:tr>
      <w:tr w:rsidR="00CA1517" w:rsidRPr="00D8361B" w:rsidTr="00933FBC"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D8361B" w:rsidRDefault="00CA1517" w:rsidP="00933FB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36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118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517" w:rsidRPr="00D8361B" w:rsidRDefault="00CA1517" w:rsidP="00933F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361B">
              <w:rPr>
                <w:rFonts w:ascii="Times New Roman" w:hAnsi="Times New Roman" w:cs="Times New Roman"/>
                <w:sz w:val="24"/>
                <w:szCs w:val="24"/>
              </w:rPr>
              <w:t>Обеспечение устойчивого функционирования сети автомобильных дорог и организация транспортного обслуживания населения</w:t>
            </w:r>
          </w:p>
        </w:tc>
      </w:tr>
      <w:tr w:rsidR="00CA1517" w:rsidRPr="00D8361B" w:rsidTr="00933FBC"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D8361B" w:rsidRDefault="00CA1517" w:rsidP="00933FB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36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Перечень подпрограмм</w:t>
            </w:r>
          </w:p>
        </w:tc>
        <w:tc>
          <w:tcPr>
            <w:tcW w:w="118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517" w:rsidRPr="00D8361B" w:rsidRDefault="00CA1517" w:rsidP="00D8361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36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 «Пассажирский транспорт общего пользования».</w:t>
            </w:r>
            <w:r w:rsidRPr="00D836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2. «Дороги Подмосковья».</w:t>
            </w:r>
          </w:p>
        </w:tc>
      </w:tr>
      <w:tr w:rsidR="00CA1517" w:rsidRPr="00D8361B" w:rsidTr="00933FBC">
        <w:tc>
          <w:tcPr>
            <w:tcW w:w="3148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CA1517" w:rsidRPr="00D8361B" w:rsidRDefault="00CA1517" w:rsidP="00933FB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1" w:name="sub_101"/>
            <w:r w:rsidRPr="00D836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Источники финансирования муниципальной программы, </w:t>
            </w:r>
          </w:p>
          <w:p w:rsidR="00CA1517" w:rsidRPr="00D8361B" w:rsidRDefault="00CA1517" w:rsidP="00933FB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36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том числе по годам:</w:t>
            </w:r>
            <w:bookmarkEnd w:id="1"/>
          </w:p>
        </w:tc>
        <w:tc>
          <w:tcPr>
            <w:tcW w:w="11879" w:type="dxa"/>
            <w:gridSpan w:val="8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A1517" w:rsidRPr="00D8361B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36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Расходы (тыс. рублей)</w:t>
            </w:r>
          </w:p>
        </w:tc>
      </w:tr>
      <w:tr w:rsidR="00CA1517" w:rsidRPr="00D8361B" w:rsidTr="00933FBC">
        <w:tc>
          <w:tcPr>
            <w:tcW w:w="3148" w:type="dxa"/>
            <w:vMerge/>
            <w:tcBorders>
              <w:top w:val="nil"/>
              <w:bottom w:val="nil"/>
              <w:right w:val="nil"/>
            </w:tcBorders>
          </w:tcPr>
          <w:p w:rsidR="00CA1517" w:rsidRPr="00D8361B" w:rsidRDefault="00CA1517" w:rsidP="00933F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A1517" w:rsidRPr="00D8361B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36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A1517" w:rsidRPr="00D8361B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36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2020 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A1517" w:rsidRPr="00D8361B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36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2021 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A1517" w:rsidRPr="00D8361B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36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2022 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A1517" w:rsidRPr="00D8361B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36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2023 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A1517" w:rsidRPr="00D8361B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36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2024 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A1517" w:rsidRPr="00D8361B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361B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2025 </w:t>
            </w:r>
            <w:r w:rsidRPr="00D836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A1517" w:rsidRPr="00D8361B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36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2026 год</w:t>
            </w:r>
            <w:r w:rsidRPr="00D8361B">
              <w:rPr>
                <w:rStyle w:val="aff2"/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footnoteReference w:id="1"/>
            </w:r>
          </w:p>
        </w:tc>
      </w:tr>
      <w:tr w:rsidR="00CA1517" w:rsidRPr="00D8361B" w:rsidTr="00933FBC">
        <w:tc>
          <w:tcPr>
            <w:tcW w:w="3148" w:type="dxa"/>
            <w:tcBorders>
              <w:top w:val="single" w:sz="4" w:space="0" w:color="auto"/>
              <w:bottom w:val="nil"/>
              <w:right w:val="nil"/>
            </w:tcBorders>
          </w:tcPr>
          <w:p w:rsidR="00CA1517" w:rsidRPr="00D8361B" w:rsidRDefault="00CA1517" w:rsidP="00933FB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36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D8361B" w:rsidRDefault="00CA1517" w:rsidP="00933F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6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73280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D8361B" w:rsidRDefault="00CA1517" w:rsidP="00933F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6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20064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D8361B" w:rsidRDefault="00CA1517" w:rsidP="00933F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6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11891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D8361B" w:rsidRDefault="00CA1517" w:rsidP="00933F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6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8265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D8361B" w:rsidRDefault="00CA1517" w:rsidP="00933F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6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8265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D8361B" w:rsidRDefault="00CA1517" w:rsidP="00933F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6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8265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1517" w:rsidRPr="00D8361B" w:rsidRDefault="00CA1517" w:rsidP="00933F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6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8265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1517" w:rsidRPr="00D8361B" w:rsidRDefault="00CA1517" w:rsidP="00933F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6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8265</w:t>
            </w:r>
          </w:p>
        </w:tc>
      </w:tr>
      <w:tr w:rsidR="00CA1517" w:rsidRPr="00D8361B" w:rsidTr="00933FBC">
        <w:tc>
          <w:tcPr>
            <w:tcW w:w="3148" w:type="dxa"/>
            <w:tcBorders>
              <w:top w:val="single" w:sz="4" w:space="0" w:color="auto"/>
              <w:bottom w:val="nil"/>
              <w:right w:val="nil"/>
            </w:tcBorders>
          </w:tcPr>
          <w:p w:rsidR="00CA1517" w:rsidRPr="00D8361B" w:rsidRDefault="00CA1517" w:rsidP="00933FB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36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D8361B" w:rsidRDefault="00CA1517" w:rsidP="00933F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D8361B" w:rsidRDefault="00CA1517" w:rsidP="00933F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D8361B" w:rsidRDefault="00CA1517" w:rsidP="00933F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D8361B" w:rsidRDefault="00CA1517" w:rsidP="00933F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D8361B" w:rsidRDefault="00CA1517" w:rsidP="00933F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D8361B" w:rsidRDefault="00CA1517" w:rsidP="00933F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1517" w:rsidRPr="00D8361B" w:rsidRDefault="00CA1517" w:rsidP="00933F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1517" w:rsidRPr="00D8361B" w:rsidRDefault="00CA1517" w:rsidP="00933F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A1517" w:rsidRPr="00D8361B" w:rsidTr="00933FBC">
        <w:tc>
          <w:tcPr>
            <w:tcW w:w="3148" w:type="dxa"/>
            <w:tcBorders>
              <w:top w:val="single" w:sz="4" w:space="0" w:color="auto"/>
              <w:bottom w:val="nil"/>
              <w:right w:val="nil"/>
            </w:tcBorders>
          </w:tcPr>
          <w:p w:rsidR="00CA1517" w:rsidRPr="00D8361B" w:rsidRDefault="00CA1517" w:rsidP="00933FB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36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D8361B" w:rsidRDefault="00CA1517" w:rsidP="00D836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D8361B" w:rsidRPr="00D83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D8361B" w:rsidRDefault="008B7597" w:rsidP="00D836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8361B" w:rsidRPr="00D83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D8361B" w:rsidRDefault="00CA1517" w:rsidP="00933F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D8361B" w:rsidRDefault="00CA1517" w:rsidP="00933F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D8361B" w:rsidRDefault="00CA1517" w:rsidP="00933F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D8361B" w:rsidRDefault="00CA1517" w:rsidP="00933F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1517" w:rsidRPr="00D8361B" w:rsidRDefault="00CA1517" w:rsidP="00933F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1517" w:rsidRPr="00D8361B" w:rsidRDefault="00CA1517" w:rsidP="00933F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10840</w:t>
            </w:r>
          </w:p>
        </w:tc>
      </w:tr>
      <w:tr w:rsidR="00CA1517" w:rsidRPr="00D8361B" w:rsidTr="00933FBC">
        <w:tc>
          <w:tcPr>
            <w:tcW w:w="3148" w:type="dxa"/>
            <w:tcBorders>
              <w:top w:val="single" w:sz="4" w:space="0" w:color="auto"/>
              <w:bottom w:val="nil"/>
              <w:right w:val="nil"/>
            </w:tcBorders>
          </w:tcPr>
          <w:p w:rsidR="00CA1517" w:rsidRPr="00D8361B" w:rsidRDefault="00CA1517" w:rsidP="00933FB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36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D8361B" w:rsidRDefault="00CA1517" w:rsidP="00933F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D8361B" w:rsidRDefault="00CA1517" w:rsidP="00933F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D8361B" w:rsidRDefault="00CA1517" w:rsidP="00933F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D8361B" w:rsidRDefault="00CA1517" w:rsidP="00933F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D8361B" w:rsidRDefault="00CA1517" w:rsidP="00933F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D8361B" w:rsidRDefault="00CA1517" w:rsidP="00933F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1517" w:rsidRPr="00D8361B" w:rsidRDefault="00CA1517" w:rsidP="00933F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1517" w:rsidRPr="00D8361B" w:rsidRDefault="00CA1517" w:rsidP="00933F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A1517" w:rsidRPr="00D8361B" w:rsidTr="00933FBC"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A1517" w:rsidRPr="00D8361B" w:rsidRDefault="00CA1517" w:rsidP="00933FB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36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D8361B" w:rsidRDefault="00086976" w:rsidP="00D836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D8361B" w:rsidRPr="00D83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D8361B" w:rsidRDefault="00CA1517" w:rsidP="00D836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D8361B" w:rsidRPr="00D83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D8361B" w:rsidRDefault="00CA1517" w:rsidP="00933F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D8361B" w:rsidRDefault="00CA1517" w:rsidP="00933F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D8361B" w:rsidRDefault="00CA1517" w:rsidP="00933F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D8361B" w:rsidRDefault="00CA1517" w:rsidP="00933F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1517" w:rsidRPr="00D8361B" w:rsidRDefault="00CA1517" w:rsidP="00933F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1517" w:rsidRPr="00D8361B" w:rsidRDefault="00CA1517" w:rsidP="00933F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19105</w:t>
            </w:r>
          </w:p>
        </w:tc>
      </w:tr>
    </w:tbl>
    <w:p w:rsidR="00CA1517" w:rsidRDefault="00CA1517" w:rsidP="00CA15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:rsidR="00D8361B" w:rsidRDefault="00D8361B" w:rsidP="00D8361B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A1517" w:rsidRPr="00D8361B" w:rsidRDefault="00CA1517" w:rsidP="00D8361B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61B">
        <w:rPr>
          <w:rFonts w:ascii="Times New Roman" w:hAnsi="Times New Roman" w:cs="Times New Roman"/>
          <w:b/>
          <w:sz w:val="24"/>
          <w:szCs w:val="24"/>
        </w:rPr>
        <w:t>Общая характеристика сферы:</w:t>
      </w:r>
    </w:p>
    <w:p w:rsidR="00CA1517" w:rsidRPr="00982F35" w:rsidRDefault="00CA1517" w:rsidP="00D836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2F35">
        <w:rPr>
          <w:rFonts w:ascii="Times New Roman" w:hAnsi="Times New Roman" w:cs="Times New Roman"/>
          <w:sz w:val="24"/>
          <w:szCs w:val="24"/>
        </w:rPr>
        <w:t>Дорожно-транспортный комплекс является составной частью производственной инфраструктуры Московской области. Его устойчивое и эффективное развитие - необходимое условие обеспечения темпов экономического роста и улучшения качества жизни населения.</w:t>
      </w:r>
    </w:p>
    <w:p w:rsidR="00CA1517" w:rsidRPr="00982F35" w:rsidRDefault="00CA1517" w:rsidP="00D836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2F35">
        <w:rPr>
          <w:rFonts w:ascii="Times New Roman" w:hAnsi="Times New Roman" w:cs="Times New Roman"/>
          <w:sz w:val="24"/>
          <w:szCs w:val="24"/>
        </w:rPr>
        <w:t>Особенность дорожно-транспортного комплекса Московской области определяется рядом факторов:</w:t>
      </w:r>
    </w:p>
    <w:p w:rsidR="00CA1517" w:rsidRPr="00982F35" w:rsidRDefault="00CA1517" w:rsidP="00D836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2F35">
        <w:rPr>
          <w:rFonts w:ascii="Times New Roman" w:hAnsi="Times New Roman" w:cs="Times New Roman"/>
          <w:sz w:val="24"/>
          <w:szCs w:val="24"/>
        </w:rPr>
        <w:t>выполнением функций по транспортному обеспечению Московского региона;</w:t>
      </w:r>
    </w:p>
    <w:p w:rsidR="00CA1517" w:rsidRPr="00982F35" w:rsidRDefault="00CA1517" w:rsidP="00D836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2F35">
        <w:rPr>
          <w:rFonts w:ascii="Times New Roman" w:hAnsi="Times New Roman" w:cs="Times New Roman"/>
          <w:sz w:val="24"/>
          <w:szCs w:val="24"/>
        </w:rPr>
        <w:t>прохождением по территории Московской области важнейших международных транспортных коридоров;</w:t>
      </w:r>
    </w:p>
    <w:p w:rsidR="00CA1517" w:rsidRPr="00982F35" w:rsidRDefault="00CA1517" w:rsidP="00D836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2F35">
        <w:rPr>
          <w:rFonts w:ascii="Times New Roman" w:hAnsi="Times New Roman" w:cs="Times New Roman"/>
          <w:sz w:val="24"/>
          <w:szCs w:val="24"/>
        </w:rPr>
        <w:t xml:space="preserve">выполнением роли транзитного центра, концентрирующего </w:t>
      </w:r>
      <w:proofErr w:type="spellStart"/>
      <w:r w:rsidRPr="00982F35">
        <w:rPr>
          <w:rFonts w:ascii="Times New Roman" w:hAnsi="Times New Roman" w:cs="Times New Roman"/>
          <w:sz w:val="24"/>
          <w:szCs w:val="24"/>
        </w:rPr>
        <w:t>грузо</w:t>
      </w:r>
      <w:proofErr w:type="spellEnd"/>
      <w:r w:rsidRPr="00982F35">
        <w:rPr>
          <w:rFonts w:ascii="Times New Roman" w:hAnsi="Times New Roman" w:cs="Times New Roman"/>
          <w:sz w:val="24"/>
          <w:szCs w:val="24"/>
        </w:rPr>
        <w:t>- и пассажиропотоки из субъектов Российской Федерации;</w:t>
      </w:r>
    </w:p>
    <w:p w:rsidR="00CA1517" w:rsidRPr="00982F35" w:rsidRDefault="00CA1517" w:rsidP="00D836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2F35">
        <w:rPr>
          <w:rFonts w:ascii="Times New Roman" w:hAnsi="Times New Roman" w:cs="Times New Roman"/>
          <w:sz w:val="24"/>
          <w:szCs w:val="24"/>
        </w:rPr>
        <w:t>наличием развитой авиационной инфраструктуры, сети автомобильных дорог федерального и регионального значения, железных дорог, водных путей, системы пассажирского транспорта общего пользования;</w:t>
      </w:r>
    </w:p>
    <w:p w:rsidR="00CA1517" w:rsidRPr="00982F35" w:rsidRDefault="00CA1517" w:rsidP="00D836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2F35">
        <w:rPr>
          <w:rFonts w:ascii="Times New Roman" w:hAnsi="Times New Roman" w:cs="Times New Roman"/>
          <w:sz w:val="24"/>
          <w:szCs w:val="24"/>
        </w:rPr>
        <w:t>наличием крупных транспортно-логистических терминалов, составляющих самостоятельный кластер отрасли.</w:t>
      </w:r>
    </w:p>
    <w:p w:rsidR="00CA1517" w:rsidRPr="00982F35" w:rsidRDefault="00CA1517" w:rsidP="00D836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2F35">
        <w:rPr>
          <w:rFonts w:ascii="Times New Roman" w:hAnsi="Times New Roman" w:cs="Times New Roman"/>
          <w:sz w:val="24"/>
          <w:szCs w:val="24"/>
        </w:rPr>
        <w:t>Московская область - крупнейший транспортный узел, обеспечивающий транспортные связи между субъектами Российской Федерации.</w:t>
      </w:r>
    </w:p>
    <w:p w:rsidR="00CA1517" w:rsidRDefault="00CA1517" w:rsidP="00D836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2F35">
        <w:rPr>
          <w:rFonts w:ascii="Times New Roman" w:hAnsi="Times New Roman" w:cs="Times New Roman"/>
          <w:sz w:val="24"/>
          <w:szCs w:val="24"/>
        </w:rPr>
        <w:t xml:space="preserve">В последние годы транспорт Московского региона развивался динамично, значительно возросла его системообразующая роль, существенно повысилась транспортная активность населения. </w:t>
      </w:r>
    </w:p>
    <w:p w:rsidR="00CA1517" w:rsidRPr="00982F35" w:rsidRDefault="00CA1517" w:rsidP="00D836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2F35">
        <w:rPr>
          <w:rFonts w:ascii="Times New Roman" w:hAnsi="Times New Roman" w:cs="Times New Roman"/>
          <w:sz w:val="24"/>
          <w:szCs w:val="24"/>
        </w:rPr>
        <w:t>Вместе с тем состояние дорожно-транспортного комплекса Московской области не соответствует потребностям социально-экономического развития Московского региона, дефицит провозных и пропускных способностей существует на всех видах транспорта. Это снижает мобильность населения, препятствует развитию бизнеса, сдерживает привлечение инвестиций и приводит к снижению конкурентоспособности экономики Московского региона.</w:t>
      </w:r>
    </w:p>
    <w:p w:rsidR="00CA1517" w:rsidRPr="00982F35" w:rsidRDefault="00CA1517" w:rsidP="00D836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2F35">
        <w:rPr>
          <w:rFonts w:ascii="Times New Roman" w:hAnsi="Times New Roman" w:cs="Times New Roman"/>
          <w:sz w:val="24"/>
          <w:szCs w:val="24"/>
        </w:rPr>
        <w:t>К основным проблемам развития дорожно-транспортного комплекса в настоящее время можно отнести:</w:t>
      </w:r>
    </w:p>
    <w:p w:rsidR="00CA1517" w:rsidRPr="00982F35" w:rsidRDefault="00CA1517" w:rsidP="00D836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2F35">
        <w:rPr>
          <w:rFonts w:ascii="Times New Roman" w:hAnsi="Times New Roman" w:cs="Times New Roman"/>
          <w:sz w:val="24"/>
          <w:szCs w:val="24"/>
        </w:rPr>
        <w:t>отставание темпов развития транспортной инфраструктуры от темпов социально-экономического развития региона;</w:t>
      </w:r>
    </w:p>
    <w:p w:rsidR="00CA1517" w:rsidRPr="00982F35" w:rsidRDefault="00CA1517" w:rsidP="00D836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2F35">
        <w:rPr>
          <w:rFonts w:ascii="Times New Roman" w:hAnsi="Times New Roman" w:cs="Times New Roman"/>
          <w:sz w:val="24"/>
          <w:szCs w:val="24"/>
        </w:rPr>
        <w:t>ухудшение транспортной доступности;</w:t>
      </w:r>
    </w:p>
    <w:p w:rsidR="00CA1517" w:rsidRPr="00982F35" w:rsidRDefault="00CA1517" w:rsidP="00D836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2F35">
        <w:rPr>
          <w:rFonts w:ascii="Times New Roman" w:hAnsi="Times New Roman" w:cs="Times New Roman"/>
          <w:sz w:val="24"/>
          <w:szCs w:val="24"/>
        </w:rPr>
        <w:t>высокий износ основных фондов, недостаточный технический и технологический уровень транспортной техники и оборудования;</w:t>
      </w:r>
    </w:p>
    <w:p w:rsidR="00CA1517" w:rsidRDefault="00CA1517" w:rsidP="00D836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2F35">
        <w:rPr>
          <w:rFonts w:ascii="Times New Roman" w:hAnsi="Times New Roman" w:cs="Times New Roman"/>
          <w:sz w:val="24"/>
          <w:szCs w:val="24"/>
        </w:rPr>
        <w:t>снижение безопасности транспортных процессов, в первую очередь дорожного движения.</w:t>
      </w:r>
    </w:p>
    <w:p w:rsidR="00CA1517" w:rsidRPr="00982F35" w:rsidRDefault="00CA1517" w:rsidP="00D836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2F35">
        <w:rPr>
          <w:rFonts w:ascii="Times New Roman" w:hAnsi="Times New Roman" w:cs="Times New Roman"/>
          <w:sz w:val="24"/>
          <w:szCs w:val="24"/>
        </w:rPr>
        <w:t>К основным факторам, определяющим причины высокого уровня аварийности в Московской области, следует отнести:</w:t>
      </w:r>
    </w:p>
    <w:p w:rsidR="00CA1517" w:rsidRPr="00982F35" w:rsidRDefault="00CA1517" w:rsidP="00D836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2F35">
        <w:rPr>
          <w:rFonts w:ascii="Times New Roman" w:hAnsi="Times New Roman" w:cs="Times New Roman"/>
          <w:sz w:val="24"/>
          <w:szCs w:val="24"/>
        </w:rPr>
        <w:t>массовое нарушение требований безопасности дорожного движения со стороны участников движения (управление транспортным средством в нетрезвом состоянии, превышение скорости движения, выезд на полосу встречного движения и так далее);</w:t>
      </w:r>
    </w:p>
    <w:p w:rsidR="00CA1517" w:rsidRPr="00982F35" w:rsidRDefault="00CA1517" w:rsidP="00D836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2F35">
        <w:rPr>
          <w:rFonts w:ascii="Times New Roman" w:hAnsi="Times New Roman" w:cs="Times New Roman"/>
          <w:sz w:val="24"/>
          <w:szCs w:val="24"/>
        </w:rPr>
        <w:t>низкий уровень подготовки водителей транспортных средств;</w:t>
      </w:r>
    </w:p>
    <w:p w:rsidR="00CA1517" w:rsidRPr="00982F35" w:rsidRDefault="00CA1517" w:rsidP="00D836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2F35">
        <w:rPr>
          <w:rFonts w:ascii="Times New Roman" w:hAnsi="Times New Roman" w:cs="Times New Roman"/>
          <w:sz w:val="24"/>
          <w:szCs w:val="24"/>
        </w:rPr>
        <w:t>недостаточный технический уровень дорожного хозяйства;</w:t>
      </w:r>
    </w:p>
    <w:p w:rsidR="00CA1517" w:rsidRPr="00982F35" w:rsidRDefault="00CA1517" w:rsidP="00D836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2F35">
        <w:rPr>
          <w:rFonts w:ascii="Times New Roman" w:hAnsi="Times New Roman" w:cs="Times New Roman"/>
          <w:sz w:val="24"/>
          <w:szCs w:val="24"/>
        </w:rPr>
        <w:t>несовершенство технических средств организации дорожного движения;</w:t>
      </w:r>
    </w:p>
    <w:p w:rsidR="00CA1517" w:rsidRPr="00982F35" w:rsidRDefault="00CA1517" w:rsidP="00D836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2F35">
        <w:rPr>
          <w:rFonts w:ascii="Times New Roman" w:hAnsi="Times New Roman" w:cs="Times New Roman"/>
          <w:sz w:val="24"/>
          <w:szCs w:val="24"/>
        </w:rPr>
        <w:t>недостаточная информированность населения о проблемах безопасности дорожного движения.</w:t>
      </w:r>
    </w:p>
    <w:p w:rsidR="00CA1517" w:rsidRDefault="00CA1517" w:rsidP="00D836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2F35">
        <w:rPr>
          <w:rFonts w:ascii="Times New Roman" w:hAnsi="Times New Roman" w:cs="Times New Roman"/>
          <w:sz w:val="24"/>
          <w:szCs w:val="24"/>
        </w:rPr>
        <w:t>В рамках Программы реализуются мероприятия, направленные на повышение безопасности дорожного движения.</w:t>
      </w:r>
    </w:p>
    <w:p w:rsidR="00CA1517" w:rsidRDefault="00CA1517" w:rsidP="00D8361B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:rsidR="00CA1517" w:rsidRPr="00AD5612" w:rsidRDefault="00CA1517" w:rsidP="00D836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5612">
        <w:rPr>
          <w:rFonts w:ascii="Times New Roman" w:hAnsi="Times New Roman" w:cs="Times New Roman"/>
          <w:sz w:val="24"/>
          <w:szCs w:val="24"/>
        </w:rPr>
        <w:t xml:space="preserve">При формировании подпрограмм Программы заложены принципы максимального охвата всех сфер деятельности исполнителей и повышения эффективности бюджетных расходов. Подпрограммы будут реализованы в установленной сфере деятельности уполномоченных органов </w:t>
      </w:r>
      <w:r w:rsidRPr="00EA5514">
        <w:rPr>
          <w:rFonts w:ascii="Times New Roman" w:hAnsi="Times New Roman" w:cs="Times New Roman"/>
          <w:sz w:val="24"/>
          <w:szCs w:val="24"/>
        </w:rPr>
        <w:t>муниципальной власти.</w:t>
      </w:r>
    </w:p>
    <w:p w:rsidR="00CA1517" w:rsidRPr="00AD5612" w:rsidRDefault="00CA1517" w:rsidP="00D836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5612">
        <w:rPr>
          <w:rFonts w:ascii="Times New Roman" w:hAnsi="Times New Roman" w:cs="Times New Roman"/>
          <w:sz w:val="24"/>
          <w:szCs w:val="24"/>
        </w:rPr>
        <w:t xml:space="preserve">Последовательность выполнения мероприятий подпрограмм определяется уполномоченными органами </w:t>
      </w:r>
      <w:r w:rsidRPr="00EA5514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AD5612">
        <w:rPr>
          <w:rFonts w:ascii="Times New Roman" w:hAnsi="Times New Roman" w:cs="Times New Roman"/>
          <w:sz w:val="24"/>
          <w:szCs w:val="24"/>
        </w:rPr>
        <w:t xml:space="preserve">власти - главными распорядителями бюджетных средств </w:t>
      </w:r>
      <w:r w:rsidRPr="00A032CB">
        <w:rPr>
          <w:rFonts w:ascii="Times New Roman" w:hAnsi="Times New Roman" w:cs="Times New Roman"/>
          <w:i/>
          <w:sz w:val="24"/>
          <w:szCs w:val="24"/>
        </w:rPr>
        <w:t>муниципального образования</w:t>
      </w:r>
      <w:r w:rsidRPr="00EA5514">
        <w:rPr>
          <w:rFonts w:ascii="Times New Roman" w:hAnsi="Times New Roman" w:cs="Times New Roman"/>
          <w:sz w:val="24"/>
          <w:szCs w:val="24"/>
        </w:rPr>
        <w:t xml:space="preserve"> Московской области.</w:t>
      </w:r>
    </w:p>
    <w:p w:rsidR="00CA1517" w:rsidRPr="00AD5612" w:rsidRDefault="00CA1517" w:rsidP="00D836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Подпрограмма «</w:t>
      </w:r>
      <w:r w:rsidRPr="00AD5612">
        <w:rPr>
          <w:rFonts w:ascii="Times New Roman" w:hAnsi="Times New Roman" w:cs="Times New Roman"/>
          <w:sz w:val="24"/>
          <w:szCs w:val="24"/>
        </w:rPr>
        <w:t>Пассажирский транспорт общего поль</w:t>
      </w:r>
      <w:r>
        <w:rPr>
          <w:rFonts w:ascii="Times New Roman" w:hAnsi="Times New Roman" w:cs="Times New Roman"/>
          <w:sz w:val="24"/>
          <w:szCs w:val="24"/>
        </w:rPr>
        <w:t>зования»</w:t>
      </w:r>
      <w:r w:rsidRPr="00AD5612">
        <w:rPr>
          <w:rFonts w:ascii="Times New Roman" w:hAnsi="Times New Roman" w:cs="Times New Roman"/>
          <w:sz w:val="24"/>
          <w:szCs w:val="24"/>
        </w:rPr>
        <w:t xml:space="preserve"> направлена на повышение доступности и качества транспортных услуг для населения. Мероприятия подпрограммы направлены на создание преимущественных условий для функционирования транспорта общего пользования, улучшение качества предоставляемых услуг, снижение транспортных расходов, повышение качества услуг и безопасности транспорта общего пользования, в том числе путем обновления парка транспорта общего пользования на условиях государственной поддержки.</w:t>
      </w:r>
    </w:p>
    <w:p w:rsidR="00CA1517" w:rsidRDefault="00CA1517" w:rsidP="00D836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16FD">
        <w:rPr>
          <w:rFonts w:ascii="Times New Roman" w:hAnsi="Times New Roman" w:cs="Times New Roman"/>
          <w:sz w:val="24"/>
          <w:szCs w:val="24"/>
        </w:rPr>
        <w:t xml:space="preserve">2. В рамках реализации подпрограммы </w:t>
      </w:r>
      <w:r>
        <w:rPr>
          <w:rFonts w:ascii="Times New Roman" w:hAnsi="Times New Roman" w:cs="Times New Roman"/>
          <w:sz w:val="24"/>
          <w:szCs w:val="24"/>
        </w:rPr>
        <w:t>«Дороги Подмосковья»</w:t>
      </w:r>
      <w:r w:rsidRPr="008A16FD">
        <w:rPr>
          <w:rFonts w:ascii="Times New Roman" w:hAnsi="Times New Roman" w:cs="Times New Roman"/>
          <w:sz w:val="24"/>
          <w:szCs w:val="24"/>
        </w:rPr>
        <w:t xml:space="preserve"> особое внимание уделяется развитию сети автомобильных дорог общего пользования местного значения на территории муниципального образования, обеспечению нормативного состояния автомобильных дорог местного значения, обеспечению сельских населенных пунктов круглогодичной связью с сетью автомобильных дорог Московской области.</w:t>
      </w:r>
    </w:p>
    <w:p w:rsidR="00CA1517" w:rsidRDefault="00CA1517" w:rsidP="00D836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5612">
        <w:rPr>
          <w:rFonts w:ascii="Times New Roman" w:hAnsi="Times New Roman" w:cs="Times New Roman"/>
          <w:sz w:val="24"/>
          <w:szCs w:val="24"/>
        </w:rPr>
        <w:t>Представленная структура Программы позволяет сконцентрировать ресурсы на приоритетных мероприятиях и существенно упростить процедуры мониторинга, актуализации и корректировки Программы, повысить эффективность управления ее реализацией.</w:t>
      </w:r>
    </w:p>
    <w:p w:rsidR="00CA1517" w:rsidRDefault="00CA1517" w:rsidP="00D8361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A1517" w:rsidRPr="000201BF" w:rsidRDefault="00CA1517" w:rsidP="00D8361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01BF">
        <w:rPr>
          <w:rFonts w:ascii="Times New Roman" w:hAnsi="Times New Roman"/>
          <w:sz w:val="24"/>
          <w:szCs w:val="24"/>
        </w:rPr>
        <w:t xml:space="preserve">Основные мероприятия муниципальной подпрограммы предусматривают - укрупнённые мероприятие в составе подпрограммы, объединяющее группу мероприятий. В состав муниципальных подпрограмм входят </w:t>
      </w:r>
      <w:r>
        <w:rPr>
          <w:rFonts w:ascii="Times New Roman" w:hAnsi="Times New Roman"/>
          <w:sz w:val="24"/>
          <w:szCs w:val="24"/>
        </w:rPr>
        <w:t>четыре</w:t>
      </w:r>
      <w:r w:rsidRPr="000201BF">
        <w:rPr>
          <w:rFonts w:ascii="Times New Roman" w:hAnsi="Times New Roman"/>
          <w:sz w:val="24"/>
          <w:szCs w:val="24"/>
        </w:rPr>
        <w:t xml:space="preserve"> основных мероприятия:</w:t>
      </w:r>
    </w:p>
    <w:p w:rsidR="00CA1517" w:rsidRPr="000201BF" w:rsidRDefault="00CA1517" w:rsidP="00D8361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01BF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AA7F68">
        <w:rPr>
          <w:rFonts w:ascii="Times New Roman" w:hAnsi="Times New Roman" w:cs="Times New Roman"/>
          <w:sz w:val="24"/>
          <w:szCs w:val="24"/>
        </w:rPr>
        <w:t>Организация транспортного обслуживания населения в соответствии с государственными и муниципальными контрактами и договорами на выполнение работ по перевозке пассажиров</w:t>
      </w:r>
      <w:r w:rsidRPr="000201BF">
        <w:rPr>
          <w:rFonts w:ascii="Times New Roman" w:hAnsi="Times New Roman" w:cs="Times New Roman"/>
          <w:bCs/>
          <w:sz w:val="24"/>
          <w:szCs w:val="24"/>
        </w:rPr>
        <w:t>;</w:t>
      </w:r>
    </w:p>
    <w:p w:rsidR="00CA1517" w:rsidRPr="000201BF" w:rsidRDefault="00CA1517" w:rsidP="00D8361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1BF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15392C">
        <w:rPr>
          <w:rFonts w:ascii="Times New Roman" w:hAnsi="Times New Roman" w:cs="Times New Roman"/>
          <w:sz w:val="24"/>
          <w:szCs w:val="24"/>
        </w:rPr>
        <w:t>Строительство и реконструкция автомобильных дорог местного значения</w:t>
      </w:r>
      <w:r w:rsidRPr="000201BF">
        <w:rPr>
          <w:rFonts w:ascii="Times New Roman" w:hAnsi="Times New Roman" w:cs="Times New Roman"/>
          <w:sz w:val="24"/>
          <w:szCs w:val="24"/>
        </w:rPr>
        <w:t>;</w:t>
      </w:r>
    </w:p>
    <w:p w:rsidR="00CA1517" w:rsidRDefault="00CA1517" w:rsidP="00D8361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1BF">
        <w:rPr>
          <w:rFonts w:ascii="Times New Roman" w:hAnsi="Times New Roman" w:cs="Times New Roman"/>
          <w:b/>
          <w:sz w:val="24"/>
          <w:szCs w:val="24"/>
        </w:rPr>
        <w:t>-</w:t>
      </w:r>
      <w:r w:rsidRPr="000201BF">
        <w:rPr>
          <w:rFonts w:ascii="Times New Roman" w:hAnsi="Times New Roman" w:cs="Times New Roman"/>
          <w:sz w:val="24"/>
          <w:szCs w:val="24"/>
        </w:rPr>
        <w:t xml:space="preserve"> </w:t>
      </w:r>
      <w:r w:rsidRPr="0015392C">
        <w:rPr>
          <w:rFonts w:ascii="Times New Roman" w:hAnsi="Times New Roman" w:cs="Times New Roman"/>
          <w:sz w:val="24"/>
          <w:szCs w:val="24"/>
        </w:rPr>
        <w:t>Ремонт, капитальный ремонт сети автомобильных дорог, мостов и путепроводов местного значения</w:t>
      </w:r>
      <w:r w:rsidRPr="000201BF">
        <w:rPr>
          <w:rFonts w:ascii="Times New Roman" w:hAnsi="Times New Roman" w:cs="Times New Roman"/>
          <w:bCs/>
          <w:sz w:val="24"/>
          <w:szCs w:val="24"/>
        </w:rPr>
        <w:t>;</w:t>
      </w:r>
    </w:p>
    <w:p w:rsidR="00CA1517" w:rsidRPr="000201BF" w:rsidRDefault="00CA1517" w:rsidP="00D8361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1B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данных мероприятий обусловлена необходимостью достижения запланированных показателей муниципальной программы, улучшения транспортного обслуживания населения городского округа, увеличения протяженность сети автомобильных дорог, поддержание существующих автомобильных дорог в нормативном состоянии, увеличения безопасности при пользовании автомобильными дорогами.</w:t>
      </w:r>
    </w:p>
    <w:p w:rsidR="00D8361B" w:rsidRDefault="00D8361B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A1517" w:rsidRPr="0041607E" w:rsidRDefault="0041607E" w:rsidP="0041607E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607E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CA1517" w:rsidRPr="0041607E">
        <w:rPr>
          <w:rFonts w:ascii="Times New Roman" w:hAnsi="Times New Roman" w:cs="Times New Roman"/>
          <w:b/>
          <w:sz w:val="24"/>
          <w:szCs w:val="24"/>
        </w:rPr>
        <w:t xml:space="preserve">Планируемые </w:t>
      </w:r>
      <w:hyperlink r:id="rId12" w:history="1">
        <w:r w:rsidR="00CA1517" w:rsidRPr="0041607E">
          <w:rPr>
            <w:rFonts w:ascii="Times New Roman" w:hAnsi="Times New Roman" w:cs="Times New Roman"/>
            <w:b/>
            <w:sz w:val="24"/>
            <w:szCs w:val="24"/>
          </w:rPr>
          <w:t>результаты</w:t>
        </w:r>
      </w:hyperlink>
      <w:r w:rsidR="00CA1517" w:rsidRPr="0041607E">
        <w:rPr>
          <w:rFonts w:ascii="Times New Roman" w:hAnsi="Times New Roman" w:cs="Times New Roman"/>
          <w:b/>
          <w:sz w:val="24"/>
          <w:szCs w:val="24"/>
        </w:rPr>
        <w:t xml:space="preserve"> реализации муниципальной программы (подпрограммы):</w:t>
      </w:r>
    </w:p>
    <w:p w:rsidR="00CA1517" w:rsidRDefault="00CA1517" w:rsidP="00CA15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Форма 1</w:t>
      </w:r>
    </w:p>
    <w:tbl>
      <w:tblPr>
        <w:tblW w:w="153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2"/>
        <w:gridCol w:w="1890"/>
        <w:gridCol w:w="378"/>
        <w:gridCol w:w="47"/>
        <w:gridCol w:w="1228"/>
        <w:gridCol w:w="142"/>
        <w:gridCol w:w="992"/>
        <w:gridCol w:w="1040"/>
        <w:gridCol w:w="236"/>
        <w:gridCol w:w="992"/>
        <w:gridCol w:w="993"/>
        <w:gridCol w:w="992"/>
        <w:gridCol w:w="992"/>
        <w:gridCol w:w="902"/>
        <w:gridCol w:w="90"/>
        <w:gridCol w:w="993"/>
        <w:gridCol w:w="992"/>
        <w:gridCol w:w="1804"/>
      </w:tblGrid>
      <w:tr w:rsidR="00CA1517" w:rsidRPr="0041607E" w:rsidTr="00705A5F">
        <w:trPr>
          <w:trHeight w:val="287"/>
        </w:trPr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41607E" w:rsidRDefault="00CA1517" w:rsidP="00933F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60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</w:p>
          <w:p w:rsidR="00CA1517" w:rsidRPr="0041607E" w:rsidRDefault="00CA1517" w:rsidP="00933F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607E">
              <w:rPr>
                <w:rFonts w:ascii="Times New Roman" w:eastAsia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3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41607E" w:rsidRDefault="00CA1517" w:rsidP="004E04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607E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Планируемые результаты реализации муниципальной программы (подпрограммы)</w:t>
            </w:r>
            <w:r w:rsidR="004E04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1607E">
              <w:rPr>
                <w:rFonts w:ascii="Times New Roman" w:eastAsia="Times New Roman" w:hAnsi="Times New Roman" w:cs="Times New Roman"/>
                <w:sz w:val="20"/>
                <w:szCs w:val="20"/>
              </w:rPr>
              <w:t>(Показатель реализации мероприятий)</w:t>
            </w:r>
            <w:r w:rsidRPr="0041607E">
              <w:rPr>
                <w:rStyle w:val="aff2"/>
                <w:rFonts w:ascii="Times New Roman" w:eastAsia="Times New Roman" w:hAnsi="Times New Roman" w:cs="Times New Roman"/>
                <w:sz w:val="20"/>
                <w:szCs w:val="20"/>
              </w:rPr>
              <w:footnoteReference w:id="2"/>
            </w:r>
          </w:p>
        </w:tc>
        <w:tc>
          <w:tcPr>
            <w:tcW w:w="13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1517" w:rsidRPr="0041607E" w:rsidRDefault="00CA1517" w:rsidP="00933F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607E">
              <w:rPr>
                <w:rFonts w:ascii="Times New Roman" w:eastAsia="Times New Roman" w:hAnsi="Times New Roman" w:cs="Times New Roman"/>
                <w:sz w:val="20"/>
                <w:szCs w:val="20"/>
              </w:rPr>
              <w:t>Тип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41607E" w:rsidRDefault="00CA1517" w:rsidP="00933F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607E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41607E" w:rsidRDefault="00CA1517" w:rsidP="004E04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607E">
              <w:rPr>
                <w:rFonts w:ascii="Times New Roman" w:eastAsia="Times New Roman" w:hAnsi="Times New Roman" w:cs="Times New Roman"/>
                <w:sz w:val="20"/>
                <w:szCs w:val="20"/>
              </w:rPr>
              <w:t>Базовое значение показателя на начало реализации программы</w:t>
            </w:r>
          </w:p>
        </w:tc>
        <w:tc>
          <w:tcPr>
            <w:tcW w:w="69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41607E" w:rsidRDefault="00CA1517" w:rsidP="00933F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607E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Планируемое значение по годам реализации</w:t>
            </w:r>
          </w:p>
        </w:tc>
        <w:tc>
          <w:tcPr>
            <w:tcW w:w="1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1517" w:rsidRPr="0041607E" w:rsidRDefault="00CA1517" w:rsidP="00933F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607E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 и название основного мероприятия в перечне мероприятий подпрограммы</w:t>
            </w:r>
          </w:p>
        </w:tc>
      </w:tr>
      <w:tr w:rsidR="00CA1517" w:rsidRPr="0041607E" w:rsidTr="00705A5F">
        <w:trPr>
          <w:trHeight w:val="1473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41607E" w:rsidRDefault="00CA1517" w:rsidP="00933F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41607E" w:rsidRDefault="00CA1517" w:rsidP="00933F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1517" w:rsidRPr="0041607E" w:rsidRDefault="00CA1517" w:rsidP="00933F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41607E" w:rsidRDefault="00CA1517" w:rsidP="00933F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41607E" w:rsidRDefault="00CA1517" w:rsidP="00933F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41607E" w:rsidRDefault="00CA1517" w:rsidP="00933F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607E">
              <w:rPr>
                <w:rFonts w:ascii="Times New Roman" w:eastAsia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41607E" w:rsidRDefault="00CA1517" w:rsidP="00933F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607E">
              <w:rPr>
                <w:rFonts w:ascii="Times New Roman" w:eastAsia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41607E" w:rsidRDefault="00CA1517" w:rsidP="00933F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607E">
              <w:rPr>
                <w:rFonts w:ascii="Times New Roman" w:eastAsia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41607E" w:rsidRDefault="00CA1517" w:rsidP="00933F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607E">
              <w:rPr>
                <w:rFonts w:ascii="Times New Roman" w:eastAsia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41607E" w:rsidRDefault="00CA1517" w:rsidP="00933F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607E">
              <w:rPr>
                <w:rFonts w:ascii="Times New Roman" w:eastAsia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1517" w:rsidRPr="0041607E" w:rsidRDefault="00CA1517" w:rsidP="00933F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607E">
              <w:rPr>
                <w:rFonts w:ascii="Times New Roman" w:eastAsia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1517" w:rsidRPr="0041607E" w:rsidRDefault="00CA1517" w:rsidP="00933F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607E">
              <w:rPr>
                <w:rFonts w:ascii="Times New Roman" w:eastAsia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80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1517" w:rsidRPr="0041607E" w:rsidRDefault="00CA1517" w:rsidP="00933F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1517" w:rsidRPr="0041607E" w:rsidTr="00705A5F">
        <w:trPr>
          <w:trHeight w:val="202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41607E" w:rsidRDefault="00CA1517" w:rsidP="00933F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607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41607E" w:rsidRDefault="00CA1517" w:rsidP="00933F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607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7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A1517" w:rsidRPr="0041607E" w:rsidRDefault="00CA1517" w:rsidP="00933F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607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41607E" w:rsidRDefault="00CA1517" w:rsidP="00933F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607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41607E" w:rsidRDefault="00CA1517" w:rsidP="00933F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607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41607E" w:rsidRDefault="00CA1517" w:rsidP="00933F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607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41607E" w:rsidRDefault="00CA1517" w:rsidP="00933F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607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41607E" w:rsidRDefault="00CA1517" w:rsidP="00933F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607E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41607E" w:rsidRDefault="00CA1517" w:rsidP="00933F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607E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41607E" w:rsidRDefault="00CA1517" w:rsidP="00933F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607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CA1517" w:rsidRPr="0041607E" w:rsidRDefault="00CA1517" w:rsidP="00933F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607E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CA1517" w:rsidRPr="0041607E" w:rsidRDefault="00CA1517" w:rsidP="00933F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607E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4" w:type="dxa"/>
            <w:tcBorders>
              <w:left w:val="single" w:sz="4" w:space="0" w:color="000000"/>
              <w:right w:val="single" w:sz="4" w:space="0" w:color="000000"/>
            </w:tcBorders>
          </w:tcPr>
          <w:p w:rsidR="00CA1517" w:rsidRPr="0041607E" w:rsidRDefault="00CA1517" w:rsidP="00933F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607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CA1517" w:rsidRPr="0041607E" w:rsidTr="00705A5F">
        <w:trPr>
          <w:trHeight w:val="397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1517" w:rsidRPr="0041607E" w:rsidRDefault="00CA1517" w:rsidP="00933F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03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Подпрограмма «Пассажирский транспорт общего пользования»</w:t>
            </w:r>
          </w:p>
        </w:tc>
      </w:tr>
      <w:tr w:rsidR="00CA1517" w:rsidRPr="0041607E" w:rsidTr="00705A5F">
        <w:trPr>
          <w:trHeight w:val="2923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1517" w:rsidRPr="0041607E" w:rsidRDefault="00CA1517" w:rsidP="00933FB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1607E"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1517" w:rsidRPr="0041607E" w:rsidRDefault="00CA1517" w:rsidP="00933FBC">
            <w:pPr>
              <w:rPr>
                <w:rFonts w:ascii="Times New Roman" w:hAnsi="Times New Roman" w:cs="Times New Roman"/>
              </w:rPr>
            </w:pPr>
            <w:r w:rsidRPr="0041607E">
              <w:rPr>
                <w:rFonts w:ascii="Times New Roman" w:hAnsi="Times New Roman" w:cs="Times New Roman"/>
              </w:rPr>
              <w:t>Доля поездок, оплаченных посредством безналичных расчётов, в общем количестве оплаченных пассажирами поездок на конец года</w:t>
            </w:r>
          </w:p>
        </w:tc>
        <w:tc>
          <w:tcPr>
            <w:tcW w:w="1417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CA1517" w:rsidRPr="00204756" w:rsidRDefault="00CA1517" w:rsidP="004E04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756">
              <w:rPr>
                <w:rFonts w:ascii="Times New Roman" w:eastAsia="Times New Roman" w:hAnsi="Times New Roman" w:cs="Times New Roman"/>
                <w:sz w:val="18"/>
                <w:szCs w:val="18"/>
              </w:rPr>
              <w:t>Отраслевой показатель (показатель госпрограммы)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204756" w:rsidRDefault="00CA1517" w:rsidP="00933FB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756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204756" w:rsidRDefault="00CA1517" w:rsidP="00D836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756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204756" w:rsidRDefault="00CA1517" w:rsidP="00D8361B">
            <w:pPr>
              <w:jc w:val="center"/>
              <w:rPr>
                <w:rFonts w:ascii="Times New Roman" w:hAnsi="Times New Roman" w:cs="Times New Roman"/>
              </w:rPr>
            </w:pPr>
            <w:r w:rsidRPr="00204756"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204756" w:rsidRDefault="00CA1517" w:rsidP="00933FBC">
            <w:pPr>
              <w:rPr>
                <w:rFonts w:ascii="Times New Roman" w:hAnsi="Times New Roman" w:cs="Times New Roman"/>
              </w:rPr>
            </w:pPr>
            <w:r w:rsidRPr="00204756">
              <w:rPr>
                <w:rFonts w:ascii="Times New Roman" w:hAnsi="Times New Roman" w:cs="Times New Roman"/>
                <w:sz w:val="18"/>
                <w:szCs w:val="18"/>
              </w:rPr>
              <w:t xml:space="preserve">Указать </w:t>
            </w:r>
            <w:r w:rsidRPr="00204756">
              <w:rPr>
                <w:rFonts w:ascii="Times New Roman" w:hAnsi="Times New Roman" w:cs="Times New Roman"/>
                <w:sz w:val="18"/>
                <w:szCs w:val="18"/>
              </w:rPr>
              <w:br/>
              <w:t>(при необходимости)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204756" w:rsidRDefault="00CA1517" w:rsidP="00933FBC">
            <w:pPr>
              <w:rPr>
                <w:rFonts w:ascii="Times New Roman" w:hAnsi="Times New Roman" w:cs="Times New Roman"/>
              </w:rPr>
            </w:pPr>
            <w:r w:rsidRPr="00204756">
              <w:rPr>
                <w:rFonts w:ascii="Times New Roman" w:hAnsi="Times New Roman" w:cs="Times New Roman"/>
                <w:sz w:val="18"/>
                <w:szCs w:val="18"/>
              </w:rPr>
              <w:t xml:space="preserve">Указать </w:t>
            </w:r>
            <w:r w:rsidRPr="00204756">
              <w:rPr>
                <w:rFonts w:ascii="Times New Roman" w:hAnsi="Times New Roman" w:cs="Times New Roman"/>
                <w:sz w:val="18"/>
                <w:szCs w:val="18"/>
              </w:rPr>
              <w:br/>
              <w:t>(при необходимости)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204756" w:rsidRDefault="00CA1517" w:rsidP="00933FBC">
            <w:pPr>
              <w:rPr>
                <w:rFonts w:ascii="Times New Roman" w:hAnsi="Times New Roman" w:cs="Times New Roman"/>
              </w:rPr>
            </w:pPr>
            <w:r w:rsidRPr="00204756">
              <w:rPr>
                <w:rFonts w:ascii="Times New Roman" w:hAnsi="Times New Roman" w:cs="Times New Roman"/>
                <w:sz w:val="18"/>
                <w:szCs w:val="18"/>
              </w:rPr>
              <w:t xml:space="preserve">Указать </w:t>
            </w:r>
            <w:r w:rsidRPr="00204756">
              <w:rPr>
                <w:rFonts w:ascii="Times New Roman" w:hAnsi="Times New Roman" w:cs="Times New Roman"/>
                <w:sz w:val="18"/>
                <w:szCs w:val="18"/>
              </w:rPr>
              <w:br/>
              <w:t>(при необходимости)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204756" w:rsidRDefault="00CA1517" w:rsidP="00933FBC">
            <w:pPr>
              <w:rPr>
                <w:rFonts w:ascii="Times New Roman" w:hAnsi="Times New Roman" w:cs="Times New Roman"/>
              </w:rPr>
            </w:pPr>
            <w:r w:rsidRPr="00204756">
              <w:rPr>
                <w:rFonts w:ascii="Times New Roman" w:hAnsi="Times New Roman" w:cs="Times New Roman"/>
                <w:sz w:val="18"/>
                <w:szCs w:val="18"/>
              </w:rPr>
              <w:t xml:space="preserve">Указать </w:t>
            </w:r>
            <w:r w:rsidRPr="00204756">
              <w:rPr>
                <w:rFonts w:ascii="Times New Roman" w:hAnsi="Times New Roman" w:cs="Times New Roman"/>
                <w:sz w:val="18"/>
                <w:szCs w:val="18"/>
              </w:rPr>
              <w:br/>
              <w:t>(при необходимости)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CA1517" w:rsidRPr="00204756" w:rsidRDefault="00CA1517" w:rsidP="00933FBC">
            <w:pPr>
              <w:rPr>
                <w:rFonts w:ascii="Times New Roman" w:hAnsi="Times New Roman" w:cs="Times New Roman"/>
              </w:rPr>
            </w:pPr>
            <w:r w:rsidRPr="00204756">
              <w:rPr>
                <w:rFonts w:ascii="Times New Roman" w:hAnsi="Times New Roman" w:cs="Times New Roman"/>
                <w:sz w:val="18"/>
                <w:szCs w:val="18"/>
              </w:rPr>
              <w:t xml:space="preserve">Указать </w:t>
            </w:r>
            <w:r w:rsidRPr="00204756">
              <w:rPr>
                <w:rFonts w:ascii="Times New Roman" w:hAnsi="Times New Roman" w:cs="Times New Roman"/>
                <w:sz w:val="18"/>
                <w:szCs w:val="18"/>
              </w:rPr>
              <w:br/>
              <w:t>(при необходимости)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CA1517" w:rsidRPr="00204756" w:rsidRDefault="00CA1517" w:rsidP="00933FB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04756">
              <w:rPr>
                <w:rFonts w:ascii="Times New Roman" w:hAnsi="Times New Roman" w:cs="Times New Roman"/>
                <w:sz w:val="18"/>
                <w:szCs w:val="18"/>
              </w:rPr>
              <w:t xml:space="preserve">Указать </w:t>
            </w:r>
            <w:r w:rsidRPr="00204756">
              <w:rPr>
                <w:rFonts w:ascii="Times New Roman" w:hAnsi="Times New Roman" w:cs="Times New Roman"/>
                <w:sz w:val="18"/>
                <w:szCs w:val="18"/>
              </w:rPr>
              <w:br/>
              <w:t>(при необходимости)</w:t>
            </w:r>
          </w:p>
        </w:tc>
        <w:tc>
          <w:tcPr>
            <w:tcW w:w="1804" w:type="dxa"/>
            <w:tcBorders>
              <w:left w:val="single" w:sz="4" w:space="0" w:color="000000"/>
              <w:right w:val="single" w:sz="4" w:space="0" w:color="000000"/>
            </w:tcBorders>
          </w:tcPr>
          <w:p w:rsidR="00CA1517" w:rsidRPr="00204756" w:rsidRDefault="00CA1517" w:rsidP="00204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47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A1517" w:rsidRPr="0041607E" w:rsidTr="00705A5F">
        <w:trPr>
          <w:trHeight w:val="417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1517" w:rsidRPr="0041607E" w:rsidRDefault="00CA1517" w:rsidP="00933FB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1607E">
              <w:rPr>
                <w:rFonts w:ascii="Times New Roman" w:eastAsia="Times New Roman" w:hAnsi="Times New Roman" w:cs="Times New Roman"/>
              </w:rPr>
              <w:t>1.2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1517" w:rsidRPr="0041607E" w:rsidRDefault="00CA1517" w:rsidP="00933FBC">
            <w:pPr>
              <w:rPr>
                <w:rFonts w:ascii="Times New Roman" w:eastAsia="Times New Roman" w:hAnsi="Times New Roman" w:cs="Times New Roman"/>
              </w:rPr>
            </w:pPr>
            <w:r w:rsidRPr="0041607E">
              <w:rPr>
                <w:rFonts w:ascii="Times New Roman" w:eastAsia="Times New Roman" w:hAnsi="Times New Roman" w:cs="Times New Roman"/>
              </w:rPr>
              <w:t>Соблюдение расписания на автобусных маршрутах</w:t>
            </w:r>
          </w:p>
        </w:tc>
        <w:tc>
          <w:tcPr>
            <w:tcW w:w="1417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CA1517" w:rsidRPr="00204756" w:rsidRDefault="00CA1517" w:rsidP="00933FB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756">
              <w:rPr>
                <w:rFonts w:ascii="Times New Roman" w:eastAsia="Times New Roman" w:hAnsi="Times New Roman" w:cs="Times New Roman"/>
                <w:sz w:val="18"/>
                <w:szCs w:val="18"/>
              </w:rPr>
              <w:t>Рейтинг-50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204756" w:rsidRDefault="00CA1517" w:rsidP="00933FB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04756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204756" w:rsidRDefault="00CA1517" w:rsidP="00D8361B">
            <w:pPr>
              <w:jc w:val="center"/>
              <w:rPr>
                <w:rFonts w:ascii="Times New Roman" w:hAnsi="Times New Roman" w:cs="Times New Roman"/>
              </w:rPr>
            </w:pPr>
            <w:r w:rsidRPr="00204756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204756" w:rsidRDefault="00CA1517" w:rsidP="00D8361B">
            <w:pPr>
              <w:jc w:val="center"/>
              <w:rPr>
                <w:rFonts w:ascii="Times New Roman" w:hAnsi="Times New Roman" w:cs="Times New Roman"/>
              </w:rPr>
            </w:pPr>
            <w:r w:rsidRPr="00204756"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204756" w:rsidRDefault="00CA1517" w:rsidP="00933FBC">
            <w:pPr>
              <w:rPr>
                <w:rFonts w:ascii="Times New Roman" w:hAnsi="Times New Roman" w:cs="Times New Roman"/>
              </w:rPr>
            </w:pPr>
            <w:r w:rsidRPr="00204756">
              <w:rPr>
                <w:rFonts w:ascii="Times New Roman" w:hAnsi="Times New Roman" w:cs="Times New Roman"/>
                <w:sz w:val="18"/>
                <w:szCs w:val="18"/>
              </w:rPr>
              <w:t xml:space="preserve">Указать </w:t>
            </w:r>
            <w:r w:rsidRPr="00204756">
              <w:rPr>
                <w:rFonts w:ascii="Times New Roman" w:hAnsi="Times New Roman" w:cs="Times New Roman"/>
                <w:sz w:val="18"/>
                <w:szCs w:val="18"/>
              </w:rPr>
              <w:br/>
              <w:t>(при необходимости)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204756" w:rsidRDefault="00CA1517" w:rsidP="00933FBC">
            <w:pPr>
              <w:rPr>
                <w:rFonts w:ascii="Times New Roman" w:hAnsi="Times New Roman" w:cs="Times New Roman"/>
              </w:rPr>
            </w:pPr>
            <w:r w:rsidRPr="00204756">
              <w:rPr>
                <w:rFonts w:ascii="Times New Roman" w:hAnsi="Times New Roman" w:cs="Times New Roman"/>
                <w:sz w:val="18"/>
                <w:szCs w:val="18"/>
              </w:rPr>
              <w:t xml:space="preserve">Указать </w:t>
            </w:r>
            <w:r w:rsidRPr="00204756">
              <w:rPr>
                <w:rFonts w:ascii="Times New Roman" w:hAnsi="Times New Roman" w:cs="Times New Roman"/>
                <w:sz w:val="18"/>
                <w:szCs w:val="18"/>
              </w:rPr>
              <w:br/>
              <w:t>(при необходимости)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204756" w:rsidRDefault="00CA1517" w:rsidP="00933FBC">
            <w:pPr>
              <w:rPr>
                <w:rFonts w:ascii="Times New Roman" w:hAnsi="Times New Roman" w:cs="Times New Roman"/>
              </w:rPr>
            </w:pPr>
            <w:r w:rsidRPr="00204756">
              <w:rPr>
                <w:rFonts w:ascii="Times New Roman" w:hAnsi="Times New Roman" w:cs="Times New Roman"/>
                <w:sz w:val="18"/>
                <w:szCs w:val="18"/>
              </w:rPr>
              <w:t xml:space="preserve">Указать </w:t>
            </w:r>
            <w:r w:rsidRPr="00204756">
              <w:rPr>
                <w:rFonts w:ascii="Times New Roman" w:hAnsi="Times New Roman" w:cs="Times New Roman"/>
                <w:sz w:val="18"/>
                <w:szCs w:val="18"/>
              </w:rPr>
              <w:br/>
              <w:t>(при необходимости)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204756" w:rsidRDefault="00CA1517" w:rsidP="00933FBC">
            <w:pPr>
              <w:rPr>
                <w:rFonts w:ascii="Times New Roman" w:hAnsi="Times New Roman" w:cs="Times New Roman"/>
              </w:rPr>
            </w:pPr>
            <w:r w:rsidRPr="00204756">
              <w:rPr>
                <w:rFonts w:ascii="Times New Roman" w:hAnsi="Times New Roman" w:cs="Times New Roman"/>
                <w:sz w:val="18"/>
                <w:szCs w:val="18"/>
              </w:rPr>
              <w:t xml:space="preserve">Указать </w:t>
            </w:r>
            <w:r w:rsidRPr="00204756">
              <w:rPr>
                <w:rFonts w:ascii="Times New Roman" w:hAnsi="Times New Roman" w:cs="Times New Roman"/>
                <w:sz w:val="18"/>
                <w:szCs w:val="18"/>
              </w:rPr>
              <w:br/>
              <w:t>(при необходимости)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CA1517" w:rsidRPr="00204756" w:rsidRDefault="00CA1517" w:rsidP="00933FBC">
            <w:pPr>
              <w:rPr>
                <w:rFonts w:ascii="Times New Roman" w:hAnsi="Times New Roman" w:cs="Times New Roman"/>
              </w:rPr>
            </w:pPr>
            <w:r w:rsidRPr="00204756">
              <w:rPr>
                <w:rFonts w:ascii="Times New Roman" w:hAnsi="Times New Roman" w:cs="Times New Roman"/>
                <w:sz w:val="18"/>
                <w:szCs w:val="18"/>
              </w:rPr>
              <w:t xml:space="preserve">Указать </w:t>
            </w:r>
            <w:r w:rsidRPr="00204756">
              <w:rPr>
                <w:rFonts w:ascii="Times New Roman" w:hAnsi="Times New Roman" w:cs="Times New Roman"/>
                <w:sz w:val="18"/>
                <w:szCs w:val="18"/>
              </w:rPr>
              <w:br/>
              <w:t>(при необходимости)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CA1517" w:rsidRPr="00204756" w:rsidRDefault="00CA1517" w:rsidP="00933FB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04756">
              <w:rPr>
                <w:rFonts w:ascii="Times New Roman" w:hAnsi="Times New Roman" w:cs="Times New Roman"/>
                <w:sz w:val="18"/>
                <w:szCs w:val="18"/>
              </w:rPr>
              <w:t xml:space="preserve">Указать </w:t>
            </w:r>
            <w:r w:rsidRPr="00204756">
              <w:rPr>
                <w:rFonts w:ascii="Times New Roman" w:hAnsi="Times New Roman" w:cs="Times New Roman"/>
                <w:sz w:val="18"/>
                <w:szCs w:val="18"/>
              </w:rPr>
              <w:br/>
              <w:t>(при необходимости)</w:t>
            </w:r>
          </w:p>
        </w:tc>
        <w:tc>
          <w:tcPr>
            <w:tcW w:w="1804" w:type="dxa"/>
            <w:tcBorders>
              <w:left w:val="single" w:sz="4" w:space="0" w:color="000000"/>
              <w:right w:val="single" w:sz="4" w:space="0" w:color="000000"/>
            </w:tcBorders>
          </w:tcPr>
          <w:p w:rsidR="00CA1517" w:rsidRPr="00204756" w:rsidRDefault="00CA1517" w:rsidP="00933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1517" w:rsidRPr="0041607E" w:rsidTr="00705A5F">
        <w:trPr>
          <w:trHeight w:val="392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0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204756" w:rsidRDefault="00CA1517" w:rsidP="00933F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756">
              <w:rPr>
                <w:rFonts w:ascii="Times New Roman" w:hAnsi="Times New Roman" w:cs="Times New Roman"/>
                <w:sz w:val="24"/>
                <w:szCs w:val="24"/>
              </w:rPr>
              <w:t>Подпрограмма «Дороги Подмосковья»</w:t>
            </w:r>
          </w:p>
        </w:tc>
      </w:tr>
      <w:tr w:rsidR="00CA1517" w:rsidRPr="0041607E" w:rsidTr="00705A5F">
        <w:trPr>
          <w:trHeight w:val="606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1607E">
              <w:rPr>
                <w:rFonts w:ascii="Times New Roman" w:eastAsia="Times New Roman" w:hAnsi="Times New Roman" w:cs="Times New Roman"/>
              </w:rPr>
              <w:t>2.1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1517" w:rsidRPr="0041607E" w:rsidRDefault="00CA1517" w:rsidP="00933FBC">
            <w:pPr>
              <w:rPr>
                <w:rFonts w:ascii="Times New Roman" w:eastAsia="Times New Roman" w:hAnsi="Times New Roman" w:cs="Times New Roman"/>
              </w:rPr>
            </w:pPr>
            <w:r w:rsidRPr="0041607E">
              <w:rPr>
                <w:rFonts w:ascii="Times New Roman" w:eastAsia="Times New Roman" w:hAnsi="Times New Roman" w:cs="Times New Roman"/>
              </w:rPr>
              <w:t>Объёмы ввода в эксплуатацию после строительства и реконструкции автомобильных дорог общего пользования местного значения (</w:t>
            </w:r>
            <w:r w:rsidRPr="0041607E">
              <w:rPr>
                <w:rFonts w:ascii="Times New Roman" w:eastAsia="Times New Roman" w:hAnsi="Times New Roman" w:cs="Times New Roman"/>
                <w:i/>
              </w:rPr>
              <w:t>при наличии объектов в программе</w:t>
            </w:r>
            <w:r w:rsidRPr="0041607E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653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1517" w:rsidRPr="00204756" w:rsidRDefault="00CA1517" w:rsidP="00933FB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756">
              <w:rPr>
                <w:rFonts w:ascii="Times New Roman" w:eastAsia="Times New Roman" w:hAnsi="Times New Roman" w:cs="Times New Roman"/>
                <w:sz w:val="18"/>
                <w:szCs w:val="18"/>
              </w:rPr>
              <w:t>Отраслевой показатель (показатель госпрограммы)</w:t>
            </w:r>
          </w:p>
          <w:p w:rsidR="00CA1517" w:rsidRPr="00204756" w:rsidRDefault="00CA1517" w:rsidP="00933FB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A1517" w:rsidRPr="00204756" w:rsidRDefault="00CA1517" w:rsidP="00933FB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756">
              <w:rPr>
                <w:rFonts w:ascii="Times New Roman" w:eastAsia="Times New Roman" w:hAnsi="Times New Roman" w:cs="Times New Roman"/>
                <w:sz w:val="18"/>
                <w:szCs w:val="18"/>
              </w:rPr>
              <w:t>Соглашение с ФОИВ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1517" w:rsidRPr="00204756" w:rsidRDefault="00CA1517" w:rsidP="00933F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756">
              <w:rPr>
                <w:rFonts w:ascii="Times New Roman" w:hAnsi="Times New Roman" w:cs="Times New Roman"/>
                <w:sz w:val="18"/>
                <w:szCs w:val="18"/>
              </w:rPr>
              <w:t xml:space="preserve">км / </w:t>
            </w:r>
            <w:proofErr w:type="spellStart"/>
            <w:r w:rsidRPr="00204756">
              <w:rPr>
                <w:rFonts w:ascii="Times New Roman" w:hAnsi="Times New Roman" w:cs="Times New Roman"/>
                <w:sz w:val="18"/>
                <w:szCs w:val="18"/>
              </w:rPr>
              <w:t>пог.м</w:t>
            </w:r>
            <w:proofErr w:type="spellEnd"/>
            <w:r w:rsidRPr="0020475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204756" w:rsidRDefault="00CA1517" w:rsidP="00705A5F">
            <w:pPr>
              <w:jc w:val="center"/>
              <w:rPr>
                <w:rFonts w:ascii="Times New Roman" w:hAnsi="Times New Roman" w:cs="Times New Roman"/>
              </w:rPr>
            </w:pPr>
            <w:r w:rsidRPr="00204756">
              <w:rPr>
                <w:rFonts w:ascii="Times New Roman" w:hAnsi="Times New Roman" w:cs="Times New Roman"/>
                <w:sz w:val="18"/>
                <w:szCs w:val="18"/>
              </w:rPr>
              <w:t>Не предусмотрено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204756" w:rsidRDefault="00CA1517" w:rsidP="00705A5F">
            <w:pPr>
              <w:jc w:val="center"/>
              <w:rPr>
                <w:rFonts w:ascii="Times New Roman" w:hAnsi="Times New Roman" w:cs="Times New Roman"/>
              </w:rPr>
            </w:pPr>
            <w:r w:rsidRPr="00204756">
              <w:rPr>
                <w:rFonts w:ascii="Times New Roman" w:hAnsi="Times New Roman" w:cs="Times New Roman"/>
                <w:sz w:val="18"/>
                <w:szCs w:val="18"/>
              </w:rPr>
              <w:t>Не предусмотрено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204756" w:rsidRDefault="00CA1517" w:rsidP="00933FBC">
            <w:pPr>
              <w:rPr>
                <w:rFonts w:ascii="Times New Roman" w:hAnsi="Times New Roman" w:cs="Times New Roman"/>
              </w:rPr>
            </w:pPr>
            <w:r w:rsidRPr="00204756">
              <w:rPr>
                <w:rFonts w:ascii="Times New Roman" w:hAnsi="Times New Roman" w:cs="Times New Roman"/>
                <w:sz w:val="18"/>
                <w:szCs w:val="18"/>
              </w:rPr>
              <w:t xml:space="preserve">Указать </w:t>
            </w:r>
            <w:r w:rsidRPr="00204756">
              <w:rPr>
                <w:rFonts w:ascii="Times New Roman" w:hAnsi="Times New Roman" w:cs="Times New Roman"/>
                <w:sz w:val="18"/>
                <w:szCs w:val="18"/>
              </w:rPr>
              <w:br/>
              <w:t>(при необходимости)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204756" w:rsidRDefault="00CA1517" w:rsidP="00933FBC">
            <w:pPr>
              <w:rPr>
                <w:rFonts w:ascii="Times New Roman" w:hAnsi="Times New Roman" w:cs="Times New Roman"/>
              </w:rPr>
            </w:pPr>
            <w:r w:rsidRPr="00204756">
              <w:rPr>
                <w:rFonts w:ascii="Times New Roman" w:hAnsi="Times New Roman" w:cs="Times New Roman"/>
                <w:sz w:val="18"/>
                <w:szCs w:val="18"/>
              </w:rPr>
              <w:t xml:space="preserve">Указать </w:t>
            </w:r>
            <w:r w:rsidRPr="00204756">
              <w:rPr>
                <w:rFonts w:ascii="Times New Roman" w:hAnsi="Times New Roman" w:cs="Times New Roman"/>
                <w:sz w:val="18"/>
                <w:szCs w:val="18"/>
              </w:rPr>
              <w:br/>
              <w:t>(при необходимости)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204756" w:rsidRDefault="00CA1517" w:rsidP="00933FBC">
            <w:pPr>
              <w:rPr>
                <w:rFonts w:ascii="Times New Roman" w:hAnsi="Times New Roman" w:cs="Times New Roman"/>
              </w:rPr>
            </w:pPr>
            <w:r w:rsidRPr="00204756">
              <w:rPr>
                <w:rFonts w:ascii="Times New Roman" w:hAnsi="Times New Roman" w:cs="Times New Roman"/>
                <w:sz w:val="18"/>
                <w:szCs w:val="18"/>
              </w:rPr>
              <w:t xml:space="preserve">Указать </w:t>
            </w:r>
            <w:r w:rsidRPr="00204756">
              <w:rPr>
                <w:rFonts w:ascii="Times New Roman" w:hAnsi="Times New Roman" w:cs="Times New Roman"/>
                <w:sz w:val="18"/>
                <w:szCs w:val="18"/>
              </w:rPr>
              <w:br/>
              <w:t>(при необходимости)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204756" w:rsidRDefault="00CA1517" w:rsidP="00933FBC">
            <w:pPr>
              <w:rPr>
                <w:rFonts w:ascii="Times New Roman" w:hAnsi="Times New Roman" w:cs="Times New Roman"/>
              </w:rPr>
            </w:pPr>
            <w:r w:rsidRPr="00204756">
              <w:rPr>
                <w:rFonts w:ascii="Times New Roman" w:hAnsi="Times New Roman" w:cs="Times New Roman"/>
                <w:sz w:val="18"/>
                <w:szCs w:val="18"/>
              </w:rPr>
              <w:t xml:space="preserve">Указать </w:t>
            </w:r>
            <w:r w:rsidRPr="00204756">
              <w:rPr>
                <w:rFonts w:ascii="Times New Roman" w:hAnsi="Times New Roman" w:cs="Times New Roman"/>
                <w:sz w:val="18"/>
                <w:szCs w:val="18"/>
              </w:rPr>
              <w:br/>
              <w:t>(при необходимости)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204756" w:rsidRDefault="00CA1517" w:rsidP="00933FBC">
            <w:pPr>
              <w:rPr>
                <w:rFonts w:ascii="Times New Roman" w:hAnsi="Times New Roman" w:cs="Times New Roman"/>
              </w:rPr>
            </w:pPr>
            <w:r w:rsidRPr="00204756">
              <w:rPr>
                <w:rFonts w:ascii="Times New Roman" w:hAnsi="Times New Roman" w:cs="Times New Roman"/>
                <w:sz w:val="18"/>
                <w:szCs w:val="18"/>
              </w:rPr>
              <w:t xml:space="preserve">Указать </w:t>
            </w:r>
            <w:r w:rsidRPr="00204756">
              <w:rPr>
                <w:rFonts w:ascii="Times New Roman" w:hAnsi="Times New Roman" w:cs="Times New Roman"/>
                <w:sz w:val="18"/>
                <w:szCs w:val="18"/>
              </w:rPr>
              <w:br/>
              <w:t>(при необходимости)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204756" w:rsidRDefault="00CA1517" w:rsidP="00933FB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04756">
              <w:rPr>
                <w:rFonts w:ascii="Times New Roman" w:hAnsi="Times New Roman" w:cs="Times New Roman"/>
                <w:sz w:val="18"/>
                <w:szCs w:val="18"/>
              </w:rPr>
              <w:t xml:space="preserve">Указать </w:t>
            </w:r>
            <w:r w:rsidRPr="00204756">
              <w:rPr>
                <w:rFonts w:ascii="Times New Roman" w:hAnsi="Times New Roman" w:cs="Times New Roman"/>
                <w:sz w:val="18"/>
                <w:szCs w:val="18"/>
              </w:rPr>
              <w:br/>
              <w:t>(при необходимости)</w:t>
            </w:r>
          </w:p>
        </w:tc>
        <w:tc>
          <w:tcPr>
            <w:tcW w:w="180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1517" w:rsidRPr="00204756" w:rsidRDefault="00CA1517" w:rsidP="00204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47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A1517" w:rsidRPr="0041607E" w:rsidTr="00705A5F">
        <w:trPr>
          <w:trHeight w:val="458"/>
        </w:trPr>
        <w:tc>
          <w:tcPr>
            <w:tcW w:w="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1517" w:rsidRPr="0041607E" w:rsidRDefault="00CA1517" w:rsidP="00933FB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1607E">
              <w:rPr>
                <w:rFonts w:ascii="Times New Roman" w:eastAsia="Times New Roman" w:hAnsi="Times New Roman" w:cs="Times New Roman"/>
              </w:rPr>
              <w:t>2.2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41607E" w:rsidRDefault="00CA1517" w:rsidP="00933FBC">
            <w:pPr>
              <w:rPr>
                <w:rFonts w:ascii="Times New Roman" w:eastAsia="Times New Roman" w:hAnsi="Times New Roman" w:cs="Times New Roman"/>
              </w:rPr>
            </w:pPr>
            <w:r w:rsidRPr="0041607E">
              <w:rPr>
                <w:rFonts w:ascii="Times New Roman" w:eastAsia="Times New Roman" w:hAnsi="Times New Roman" w:cs="Times New Roman"/>
              </w:rPr>
              <w:t>Ремонт (капитальный ремонт) сети автомобильных дорог общего пользования местного значения (оценивается на конец года)</w:t>
            </w:r>
          </w:p>
        </w:tc>
        <w:tc>
          <w:tcPr>
            <w:tcW w:w="165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1517" w:rsidRPr="0041607E" w:rsidRDefault="00CA1517" w:rsidP="00933FB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607E">
              <w:rPr>
                <w:rFonts w:ascii="Times New Roman" w:eastAsia="Times New Roman" w:hAnsi="Times New Roman" w:cs="Times New Roman"/>
                <w:sz w:val="18"/>
                <w:szCs w:val="18"/>
              </w:rPr>
              <w:t>Отраслевой показатель (показатель госпрограммы)</w:t>
            </w:r>
          </w:p>
          <w:p w:rsidR="00CA1517" w:rsidRPr="0041607E" w:rsidRDefault="00CA1517" w:rsidP="00933FB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1517" w:rsidRPr="0041607E" w:rsidRDefault="00CA1517" w:rsidP="00933F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07E">
              <w:rPr>
                <w:rFonts w:ascii="Times New Roman" w:hAnsi="Times New Roman" w:cs="Times New Roman"/>
                <w:sz w:val="18"/>
                <w:szCs w:val="18"/>
              </w:rPr>
              <w:t>км/</w:t>
            </w:r>
            <w:proofErr w:type="spellStart"/>
            <w:r w:rsidRPr="0041607E">
              <w:rPr>
                <w:rFonts w:ascii="Times New Roman" w:hAnsi="Times New Roman" w:cs="Times New Roman"/>
                <w:sz w:val="18"/>
                <w:szCs w:val="18"/>
              </w:rPr>
              <w:t>тыс.кв.м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41607E" w:rsidRDefault="00CA1517" w:rsidP="00933F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7E">
              <w:rPr>
                <w:rFonts w:ascii="Times New Roman" w:hAnsi="Times New Roman" w:cs="Times New Roman"/>
                <w:sz w:val="18"/>
                <w:szCs w:val="18"/>
              </w:rPr>
              <w:t>1,5/10500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41607E" w:rsidRDefault="00CA1517" w:rsidP="00933FBC">
            <w:pPr>
              <w:rPr>
                <w:rFonts w:ascii="Times New Roman" w:hAnsi="Times New Roman" w:cs="Times New Roman"/>
              </w:rPr>
            </w:pPr>
            <w:r w:rsidRPr="0041607E">
              <w:rPr>
                <w:rFonts w:ascii="Times New Roman" w:hAnsi="Times New Roman" w:cs="Times New Roman"/>
                <w:sz w:val="18"/>
                <w:szCs w:val="18"/>
              </w:rPr>
              <w:t>1,5/10500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41607E" w:rsidRDefault="00CA1517" w:rsidP="00933FBC">
            <w:pPr>
              <w:rPr>
                <w:rFonts w:ascii="Times New Roman" w:hAnsi="Times New Roman" w:cs="Times New Roman"/>
              </w:rPr>
            </w:pPr>
            <w:r w:rsidRPr="0041607E">
              <w:rPr>
                <w:rFonts w:ascii="Times New Roman" w:hAnsi="Times New Roman" w:cs="Times New Roman"/>
                <w:sz w:val="18"/>
                <w:szCs w:val="18"/>
              </w:rPr>
              <w:t xml:space="preserve">Указать </w:t>
            </w:r>
            <w:r w:rsidRPr="0041607E">
              <w:rPr>
                <w:rFonts w:ascii="Times New Roman" w:hAnsi="Times New Roman" w:cs="Times New Roman"/>
                <w:sz w:val="18"/>
                <w:szCs w:val="18"/>
              </w:rPr>
              <w:br/>
              <w:t>(при необходимости)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41607E" w:rsidRDefault="00CA1517" w:rsidP="00933FBC">
            <w:pPr>
              <w:rPr>
                <w:rFonts w:ascii="Times New Roman" w:hAnsi="Times New Roman" w:cs="Times New Roman"/>
              </w:rPr>
            </w:pPr>
            <w:r w:rsidRPr="0041607E">
              <w:rPr>
                <w:rFonts w:ascii="Times New Roman" w:hAnsi="Times New Roman" w:cs="Times New Roman"/>
                <w:sz w:val="18"/>
                <w:szCs w:val="18"/>
              </w:rPr>
              <w:t xml:space="preserve">Указать </w:t>
            </w:r>
            <w:r w:rsidRPr="0041607E">
              <w:rPr>
                <w:rFonts w:ascii="Times New Roman" w:hAnsi="Times New Roman" w:cs="Times New Roman"/>
                <w:sz w:val="18"/>
                <w:szCs w:val="18"/>
              </w:rPr>
              <w:br/>
              <w:t>(при необходимости)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41607E" w:rsidRDefault="00CA1517" w:rsidP="00933FBC">
            <w:pPr>
              <w:rPr>
                <w:rFonts w:ascii="Times New Roman" w:hAnsi="Times New Roman" w:cs="Times New Roman"/>
              </w:rPr>
            </w:pPr>
            <w:r w:rsidRPr="0041607E">
              <w:rPr>
                <w:rFonts w:ascii="Times New Roman" w:hAnsi="Times New Roman" w:cs="Times New Roman"/>
                <w:sz w:val="18"/>
                <w:szCs w:val="18"/>
              </w:rPr>
              <w:t xml:space="preserve">Указать </w:t>
            </w:r>
            <w:r w:rsidRPr="0041607E">
              <w:rPr>
                <w:rFonts w:ascii="Times New Roman" w:hAnsi="Times New Roman" w:cs="Times New Roman"/>
                <w:sz w:val="18"/>
                <w:szCs w:val="18"/>
              </w:rPr>
              <w:br/>
              <w:t>(при необходимости)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41607E" w:rsidRDefault="00CA1517" w:rsidP="00933FBC">
            <w:pPr>
              <w:rPr>
                <w:rFonts w:ascii="Times New Roman" w:hAnsi="Times New Roman" w:cs="Times New Roman"/>
              </w:rPr>
            </w:pPr>
            <w:r w:rsidRPr="0041607E">
              <w:rPr>
                <w:rFonts w:ascii="Times New Roman" w:hAnsi="Times New Roman" w:cs="Times New Roman"/>
                <w:sz w:val="18"/>
                <w:szCs w:val="18"/>
              </w:rPr>
              <w:t xml:space="preserve">Указать </w:t>
            </w:r>
            <w:r w:rsidRPr="0041607E">
              <w:rPr>
                <w:rFonts w:ascii="Times New Roman" w:hAnsi="Times New Roman" w:cs="Times New Roman"/>
                <w:sz w:val="18"/>
                <w:szCs w:val="18"/>
              </w:rPr>
              <w:br/>
              <w:t>(при необходимости)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41607E" w:rsidRDefault="00CA1517" w:rsidP="00933FBC">
            <w:pPr>
              <w:rPr>
                <w:rFonts w:ascii="Times New Roman" w:hAnsi="Times New Roman" w:cs="Times New Roman"/>
              </w:rPr>
            </w:pPr>
            <w:r w:rsidRPr="0041607E">
              <w:rPr>
                <w:rFonts w:ascii="Times New Roman" w:hAnsi="Times New Roman" w:cs="Times New Roman"/>
                <w:sz w:val="18"/>
                <w:szCs w:val="18"/>
              </w:rPr>
              <w:t xml:space="preserve">Указать </w:t>
            </w:r>
            <w:r w:rsidRPr="0041607E">
              <w:rPr>
                <w:rFonts w:ascii="Times New Roman" w:hAnsi="Times New Roman" w:cs="Times New Roman"/>
                <w:sz w:val="18"/>
                <w:szCs w:val="18"/>
              </w:rPr>
              <w:br/>
              <w:t>(при необходимости)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41607E" w:rsidRDefault="00CA1517" w:rsidP="00933FB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1607E">
              <w:rPr>
                <w:rFonts w:ascii="Times New Roman" w:hAnsi="Times New Roman" w:cs="Times New Roman"/>
                <w:sz w:val="18"/>
                <w:szCs w:val="18"/>
              </w:rPr>
              <w:t xml:space="preserve">Указать </w:t>
            </w:r>
            <w:r w:rsidRPr="0041607E">
              <w:rPr>
                <w:rFonts w:ascii="Times New Roman" w:hAnsi="Times New Roman" w:cs="Times New Roman"/>
                <w:sz w:val="18"/>
                <w:szCs w:val="18"/>
              </w:rPr>
              <w:br/>
              <w:t>(при необходимости)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1517" w:rsidRPr="0041607E" w:rsidRDefault="00CA1517" w:rsidP="00933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1517" w:rsidRPr="0041607E" w:rsidTr="00705A5F">
        <w:trPr>
          <w:trHeight w:val="458"/>
        </w:trPr>
        <w:tc>
          <w:tcPr>
            <w:tcW w:w="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1517" w:rsidRPr="0041607E" w:rsidRDefault="00CA1517" w:rsidP="00933FB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1607E">
              <w:rPr>
                <w:rFonts w:ascii="Times New Roman" w:eastAsia="Times New Roman" w:hAnsi="Times New Roman" w:cs="Times New Roman"/>
              </w:rPr>
              <w:t>2.3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41607E" w:rsidRDefault="00CA1517" w:rsidP="00933FBC">
            <w:pPr>
              <w:rPr>
                <w:rFonts w:ascii="Times New Roman" w:eastAsia="Times New Roman" w:hAnsi="Times New Roman" w:cs="Times New Roman"/>
              </w:rPr>
            </w:pPr>
            <w:r w:rsidRPr="0041607E">
              <w:rPr>
                <w:rFonts w:ascii="Times New Roman" w:eastAsia="Times New Roman" w:hAnsi="Times New Roman" w:cs="Times New Roman"/>
              </w:rPr>
              <w:t>ДТП. Снижение смертности от дорожно-транспортных происшествий: на дорогах федерального значения, на дорогах регионального значения, на дорогах муниципального значения, на частных дорогах, количество погибших на 100 тыс. населения</w:t>
            </w:r>
          </w:p>
        </w:tc>
        <w:tc>
          <w:tcPr>
            <w:tcW w:w="165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1517" w:rsidRPr="0041607E" w:rsidRDefault="00CA1517" w:rsidP="00933FB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607E">
              <w:rPr>
                <w:rFonts w:ascii="Times New Roman" w:eastAsia="Times New Roman" w:hAnsi="Times New Roman" w:cs="Times New Roman"/>
                <w:sz w:val="18"/>
                <w:szCs w:val="18"/>
              </w:rPr>
              <w:t>Рейтинг-50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1517" w:rsidRPr="0041607E" w:rsidRDefault="00CA1517" w:rsidP="00933F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07E">
              <w:rPr>
                <w:rFonts w:ascii="Times New Roman" w:hAnsi="Times New Roman" w:cs="Times New Roman"/>
                <w:sz w:val="18"/>
                <w:szCs w:val="18"/>
              </w:rPr>
              <w:t>чел./100 тыс. населения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41607E" w:rsidRDefault="00CA1517" w:rsidP="00933F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7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41607E" w:rsidRDefault="00CA1517" w:rsidP="00933FBC">
            <w:pPr>
              <w:rPr>
                <w:rFonts w:ascii="Times New Roman" w:hAnsi="Times New Roman" w:cs="Times New Roman"/>
              </w:rPr>
            </w:pPr>
            <w:r w:rsidRPr="0041607E"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41607E" w:rsidRDefault="0041607E" w:rsidP="00933FBC">
            <w:pPr>
              <w:rPr>
                <w:rFonts w:ascii="Times New Roman" w:hAnsi="Times New Roman" w:cs="Times New Roman"/>
              </w:rPr>
            </w:pPr>
            <w:r w:rsidRPr="0041607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41607E" w:rsidRDefault="0041607E" w:rsidP="00933FBC">
            <w:pPr>
              <w:rPr>
                <w:rFonts w:ascii="Times New Roman" w:hAnsi="Times New Roman" w:cs="Times New Roman"/>
              </w:rPr>
            </w:pPr>
            <w:r w:rsidRPr="0041607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41607E" w:rsidRDefault="0041607E" w:rsidP="00933FBC">
            <w:pPr>
              <w:rPr>
                <w:rFonts w:ascii="Times New Roman" w:hAnsi="Times New Roman" w:cs="Times New Roman"/>
              </w:rPr>
            </w:pPr>
            <w:r w:rsidRPr="0041607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41607E" w:rsidRDefault="0041607E" w:rsidP="00933FBC">
            <w:pPr>
              <w:rPr>
                <w:rFonts w:ascii="Times New Roman" w:hAnsi="Times New Roman" w:cs="Times New Roman"/>
              </w:rPr>
            </w:pPr>
            <w:r w:rsidRPr="0041607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41607E" w:rsidRDefault="0041607E" w:rsidP="00933FBC">
            <w:pPr>
              <w:rPr>
                <w:rFonts w:ascii="Times New Roman" w:hAnsi="Times New Roman" w:cs="Times New Roman"/>
              </w:rPr>
            </w:pPr>
            <w:r w:rsidRPr="0041607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41607E" w:rsidRDefault="0041607E" w:rsidP="00933FB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1607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1517" w:rsidRPr="0041607E" w:rsidRDefault="00CA1517" w:rsidP="002047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1517" w:rsidRPr="0041607E" w:rsidTr="00705A5F">
        <w:trPr>
          <w:trHeight w:val="458"/>
        </w:trPr>
        <w:tc>
          <w:tcPr>
            <w:tcW w:w="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41607E" w:rsidRDefault="00CA1517" w:rsidP="00933FB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1607E">
              <w:rPr>
                <w:rFonts w:ascii="Times New Roman" w:eastAsia="Times New Roman" w:hAnsi="Times New Roman" w:cs="Times New Roman"/>
              </w:rPr>
              <w:t>2.4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41607E" w:rsidRDefault="00CA1517" w:rsidP="00933FBC">
            <w:pPr>
              <w:rPr>
                <w:rFonts w:ascii="Times New Roman" w:eastAsia="Times New Roman" w:hAnsi="Times New Roman" w:cs="Times New Roman"/>
              </w:rPr>
            </w:pPr>
            <w:r w:rsidRPr="0041607E">
              <w:rPr>
                <w:rFonts w:ascii="Times New Roman" w:eastAsia="Times New Roman" w:hAnsi="Times New Roman" w:cs="Times New Roman"/>
              </w:rPr>
              <w:t>Создание парковочного пространства на улично-дорожной сети (оценивается на конец года)</w:t>
            </w:r>
          </w:p>
        </w:tc>
        <w:tc>
          <w:tcPr>
            <w:tcW w:w="1653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A1517" w:rsidRPr="0041607E" w:rsidRDefault="00CA1517" w:rsidP="00933FB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607E">
              <w:rPr>
                <w:rFonts w:ascii="Times New Roman" w:eastAsia="Times New Roman" w:hAnsi="Times New Roman" w:cs="Times New Roman"/>
                <w:sz w:val="18"/>
                <w:szCs w:val="18"/>
              </w:rPr>
              <w:t>Отраслевой показатель (показатель госпрограммы)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41607E" w:rsidRDefault="00CA1517" w:rsidP="00933FBC">
            <w:pPr>
              <w:tabs>
                <w:tab w:val="left" w:pos="210"/>
                <w:tab w:val="center" w:pos="52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1607E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41607E">
              <w:rPr>
                <w:rFonts w:ascii="Times New Roman" w:hAnsi="Times New Roman" w:cs="Times New Roman"/>
                <w:sz w:val="18"/>
                <w:szCs w:val="18"/>
              </w:rPr>
              <w:tab/>
              <w:t>м/места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41607E" w:rsidRDefault="00CA1517" w:rsidP="00933F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7E">
              <w:rPr>
                <w:rFonts w:ascii="Times New Roman" w:hAnsi="Times New Roman" w:cs="Times New Roman"/>
                <w:sz w:val="18"/>
                <w:szCs w:val="18"/>
              </w:rPr>
              <w:t>115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41607E" w:rsidRDefault="00CA1517" w:rsidP="00933FBC">
            <w:pPr>
              <w:rPr>
                <w:rFonts w:ascii="Times New Roman" w:hAnsi="Times New Roman" w:cs="Times New Roman"/>
              </w:rPr>
            </w:pPr>
            <w:r w:rsidRPr="0041607E">
              <w:rPr>
                <w:rFonts w:ascii="Times New Roman" w:hAnsi="Times New Roman" w:cs="Times New Roman"/>
                <w:sz w:val="18"/>
                <w:szCs w:val="18"/>
              </w:rPr>
              <w:t xml:space="preserve">115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41607E" w:rsidRDefault="00CA1517" w:rsidP="00933FBC">
            <w:pPr>
              <w:rPr>
                <w:rFonts w:ascii="Times New Roman" w:hAnsi="Times New Roman" w:cs="Times New Roman"/>
              </w:rPr>
            </w:pPr>
            <w:r w:rsidRPr="0041607E">
              <w:rPr>
                <w:rFonts w:ascii="Times New Roman" w:hAnsi="Times New Roman" w:cs="Times New Roman"/>
                <w:sz w:val="18"/>
                <w:szCs w:val="18"/>
              </w:rPr>
              <w:t xml:space="preserve">Указать </w:t>
            </w:r>
            <w:r w:rsidRPr="0041607E">
              <w:rPr>
                <w:rFonts w:ascii="Times New Roman" w:hAnsi="Times New Roman" w:cs="Times New Roman"/>
                <w:sz w:val="18"/>
                <w:szCs w:val="18"/>
              </w:rPr>
              <w:br/>
              <w:t>(при необходимости)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41607E" w:rsidRDefault="00CA1517" w:rsidP="00933FBC">
            <w:pPr>
              <w:rPr>
                <w:rFonts w:ascii="Times New Roman" w:hAnsi="Times New Roman" w:cs="Times New Roman"/>
              </w:rPr>
            </w:pPr>
            <w:r w:rsidRPr="0041607E">
              <w:rPr>
                <w:rFonts w:ascii="Times New Roman" w:hAnsi="Times New Roman" w:cs="Times New Roman"/>
                <w:sz w:val="18"/>
                <w:szCs w:val="18"/>
              </w:rPr>
              <w:t xml:space="preserve">Указать </w:t>
            </w:r>
            <w:r w:rsidRPr="0041607E">
              <w:rPr>
                <w:rFonts w:ascii="Times New Roman" w:hAnsi="Times New Roman" w:cs="Times New Roman"/>
                <w:sz w:val="18"/>
                <w:szCs w:val="18"/>
              </w:rPr>
              <w:br/>
              <w:t>(при необходимости)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41607E" w:rsidRDefault="00CA1517" w:rsidP="00933FBC">
            <w:pPr>
              <w:rPr>
                <w:rFonts w:ascii="Times New Roman" w:hAnsi="Times New Roman" w:cs="Times New Roman"/>
              </w:rPr>
            </w:pPr>
            <w:r w:rsidRPr="0041607E">
              <w:rPr>
                <w:rFonts w:ascii="Times New Roman" w:hAnsi="Times New Roman" w:cs="Times New Roman"/>
                <w:sz w:val="18"/>
                <w:szCs w:val="18"/>
              </w:rPr>
              <w:t xml:space="preserve">Указать </w:t>
            </w:r>
            <w:r w:rsidRPr="0041607E">
              <w:rPr>
                <w:rFonts w:ascii="Times New Roman" w:hAnsi="Times New Roman" w:cs="Times New Roman"/>
                <w:sz w:val="18"/>
                <w:szCs w:val="18"/>
              </w:rPr>
              <w:br/>
              <w:t>(при необходимости)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41607E" w:rsidRDefault="00CA1517" w:rsidP="00933FBC">
            <w:pPr>
              <w:rPr>
                <w:rFonts w:ascii="Times New Roman" w:hAnsi="Times New Roman" w:cs="Times New Roman"/>
              </w:rPr>
            </w:pPr>
            <w:r w:rsidRPr="0041607E">
              <w:rPr>
                <w:rFonts w:ascii="Times New Roman" w:hAnsi="Times New Roman" w:cs="Times New Roman"/>
                <w:sz w:val="18"/>
                <w:szCs w:val="18"/>
              </w:rPr>
              <w:t xml:space="preserve">Указать </w:t>
            </w:r>
            <w:r w:rsidRPr="0041607E">
              <w:rPr>
                <w:rFonts w:ascii="Times New Roman" w:hAnsi="Times New Roman" w:cs="Times New Roman"/>
                <w:sz w:val="18"/>
                <w:szCs w:val="18"/>
              </w:rPr>
              <w:br/>
              <w:t>(при необходимости)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41607E" w:rsidRDefault="00CA1517" w:rsidP="00933FBC">
            <w:pPr>
              <w:rPr>
                <w:rFonts w:ascii="Times New Roman" w:hAnsi="Times New Roman" w:cs="Times New Roman"/>
              </w:rPr>
            </w:pPr>
            <w:r w:rsidRPr="0041607E">
              <w:rPr>
                <w:rFonts w:ascii="Times New Roman" w:hAnsi="Times New Roman" w:cs="Times New Roman"/>
                <w:sz w:val="18"/>
                <w:szCs w:val="18"/>
              </w:rPr>
              <w:t xml:space="preserve">Указать </w:t>
            </w:r>
            <w:r w:rsidRPr="0041607E">
              <w:rPr>
                <w:rFonts w:ascii="Times New Roman" w:hAnsi="Times New Roman" w:cs="Times New Roman"/>
                <w:sz w:val="18"/>
                <w:szCs w:val="18"/>
              </w:rPr>
              <w:br/>
              <w:t>(при необходимости)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41607E" w:rsidRDefault="00CA1517" w:rsidP="00933FB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1607E">
              <w:rPr>
                <w:rFonts w:ascii="Times New Roman" w:hAnsi="Times New Roman" w:cs="Times New Roman"/>
                <w:sz w:val="18"/>
                <w:szCs w:val="18"/>
              </w:rPr>
              <w:t xml:space="preserve">Указать </w:t>
            </w:r>
            <w:r w:rsidRPr="0041607E">
              <w:rPr>
                <w:rFonts w:ascii="Times New Roman" w:hAnsi="Times New Roman" w:cs="Times New Roman"/>
                <w:sz w:val="18"/>
                <w:szCs w:val="18"/>
              </w:rPr>
              <w:br/>
              <w:t>(при необходимости)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A1517" w:rsidRPr="0041607E" w:rsidRDefault="00CA1517" w:rsidP="00204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60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4E0447" w:rsidRDefault="004E0447" w:rsidP="00CA151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4E0447" w:rsidRDefault="004E0447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A1517" w:rsidRPr="0041607E" w:rsidRDefault="0041607E" w:rsidP="0041607E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="00CA1517" w:rsidRPr="004160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0447">
        <w:rPr>
          <w:rFonts w:ascii="Times New Roman" w:hAnsi="Times New Roman" w:cs="Times New Roman"/>
          <w:b/>
          <w:sz w:val="24"/>
          <w:szCs w:val="24"/>
        </w:rPr>
        <w:t>М</w:t>
      </w:r>
      <w:r w:rsidR="00CA1517" w:rsidRPr="0041607E">
        <w:rPr>
          <w:rFonts w:ascii="Times New Roman" w:hAnsi="Times New Roman" w:cs="Times New Roman"/>
          <w:b/>
          <w:sz w:val="24"/>
          <w:szCs w:val="24"/>
        </w:rPr>
        <w:t>етодика расчета значений планируемых результатов реализации муниципальной программы (подпрограммы): наименование, единица измерения, источник данных, порядок расчета:</w:t>
      </w:r>
    </w:p>
    <w:p w:rsidR="00CA1517" w:rsidRDefault="00CA1517" w:rsidP="00CA1517">
      <w:pPr>
        <w:pStyle w:val="ConsPlusNormal"/>
        <w:ind w:firstLine="539"/>
        <w:jc w:val="both"/>
        <w:rPr>
          <w:rFonts w:ascii="Times New Roman" w:hAnsi="Times New Roman" w:cs="Times New Roman"/>
        </w:rPr>
      </w:pPr>
    </w:p>
    <w:tbl>
      <w:tblPr>
        <w:tblW w:w="151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8"/>
        <w:gridCol w:w="2806"/>
        <w:gridCol w:w="1305"/>
        <w:gridCol w:w="3827"/>
        <w:gridCol w:w="3119"/>
        <w:gridCol w:w="3373"/>
      </w:tblGrid>
      <w:tr w:rsidR="00CA1517" w:rsidRPr="004E0447" w:rsidTr="004E0447">
        <w:trPr>
          <w:trHeight w:val="276"/>
        </w:trPr>
        <w:tc>
          <w:tcPr>
            <w:tcW w:w="738" w:type="dxa"/>
          </w:tcPr>
          <w:p w:rsidR="00CA1517" w:rsidRPr="004E0447" w:rsidRDefault="00CA1517" w:rsidP="00933FBC">
            <w:pPr>
              <w:widowControl w:val="0"/>
              <w:autoSpaceDE w:val="0"/>
              <w:autoSpaceDN w:val="0"/>
              <w:adjustRightInd w:val="0"/>
              <w:ind w:left="-1189" w:firstLine="89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E04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CA1517" w:rsidRPr="004E0447" w:rsidRDefault="00CA1517" w:rsidP="00933FBC">
            <w:pPr>
              <w:widowControl w:val="0"/>
              <w:autoSpaceDE w:val="0"/>
              <w:autoSpaceDN w:val="0"/>
              <w:adjustRightInd w:val="0"/>
              <w:ind w:left="-1189" w:firstLine="89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E04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E04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06" w:type="dxa"/>
          </w:tcPr>
          <w:p w:rsidR="00CA1517" w:rsidRPr="004E0447" w:rsidRDefault="00CA1517" w:rsidP="00933FB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E04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305" w:type="dxa"/>
          </w:tcPr>
          <w:p w:rsidR="00CA1517" w:rsidRPr="004E0447" w:rsidRDefault="00CA1517" w:rsidP="00933FB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E04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827" w:type="dxa"/>
          </w:tcPr>
          <w:p w:rsidR="00CA1517" w:rsidRPr="004E0447" w:rsidRDefault="00CA1517" w:rsidP="00933FB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E04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Методика расчета показателя </w:t>
            </w:r>
          </w:p>
        </w:tc>
        <w:tc>
          <w:tcPr>
            <w:tcW w:w="3119" w:type="dxa"/>
          </w:tcPr>
          <w:p w:rsidR="00CA1517" w:rsidRPr="004E0447" w:rsidRDefault="00CA1517" w:rsidP="00933FB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E04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Источник данных</w:t>
            </w:r>
          </w:p>
        </w:tc>
        <w:tc>
          <w:tcPr>
            <w:tcW w:w="3373" w:type="dxa"/>
            <w:tcBorders>
              <w:right w:val="single" w:sz="4" w:space="0" w:color="auto"/>
            </w:tcBorders>
          </w:tcPr>
          <w:p w:rsidR="00CA1517" w:rsidRPr="004E0447" w:rsidRDefault="00CA1517" w:rsidP="00933FB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E04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Период представления отчетности</w:t>
            </w:r>
          </w:p>
        </w:tc>
      </w:tr>
      <w:tr w:rsidR="00CA1517" w:rsidRPr="004E0447" w:rsidTr="004E0447">
        <w:trPr>
          <w:trHeight w:val="28"/>
        </w:trPr>
        <w:tc>
          <w:tcPr>
            <w:tcW w:w="738" w:type="dxa"/>
          </w:tcPr>
          <w:p w:rsidR="00CA1517" w:rsidRPr="004E0447" w:rsidRDefault="00CA1517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E04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6" w:type="dxa"/>
          </w:tcPr>
          <w:p w:rsidR="00CA1517" w:rsidRPr="004E0447" w:rsidRDefault="00CA1517" w:rsidP="00933FB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E04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5" w:type="dxa"/>
          </w:tcPr>
          <w:p w:rsidR="00CA1517" w:rsidRPr="004E0447" w:rsidRDefault="00CA1517" w:rsidP="00933FB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E04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7" w:type="dxa"/>
          </w:tcPr>
          <w:p w:rsidR="00CA1517" w:rsidRPr="004E0447" w:rsidRDefault="00CA1517" w:rsidP="00933FB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E04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</w:tcPr>
          <w:p w:rsidR="00CA1517" w:rsidRPr="004E0447" w:rsidRDefault="00CA1517" w:rsidP="00933FB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E04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73" w:type="dxa"/>
          </w:tcPr>
          <w:p w:rsidR="00CA1517" w:rsidRPr="004E0447" w:rsidRDefault="00CA1517" w:rsidP="00933FB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E04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A1517" w:rsidRPr="004E0447" w:rsidTr="00933FBC">
        <w:trPr>
          <w:trHeight w:val="297"/>
        </w:trPr>
        <w:tc>
          <w:tcPr>
            <w:tcW w:w="738" w:type="dxa"/>
            <w:tcBorders>
              <w:right w:val="single" w:sz="4" w:space="0" w:color="auto"/>
            </w:tcBorders>
          </w:tcPr>
          <w:p w:rsidR="00CA1517" w:rsidRPr="004E0447" w:rsidRDefault="00CA1517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E04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30" w:type="dxa"/>
            <w:gridSpan w:val="5"/>
            <w:tcBorders>
              <w:right w:val="single" w:sz="4" w:space="0" w:color="auto"/>
            </w:tcBorders>
          </w:tcPr>
          <w:p w:rsidR="00CA1517" w:rsidRPr="004E0447" w:rsidRDefault="00CA1517" w:rsidP="00933F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E04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Подпрограмма «Пассажирский транспорт общего пользования»</w:t>
            </w:r>
          </w:p>
        </w:tc>
      </w:tr>
      <w:tr w:rsidR="00CA1517" w:rsidRPr="004E0447" w:rsidTr="004E0447">
        <w:trPr>
          <w:trHeight w:val="250"/>
        </w:trPr>
        <w:tc>
          <w:tcPr>
            <w:tcW w:w="738" w:type="dxa"/>
          </w:tcPr>
          <w:p w:rsidR="00CA1517" w:rsidRPr="004E0447" w:rsidRDefault="00CA1517" w:rsidP="00933FBC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E04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6" w:type="dxa"/>
          </w:tcPr>
          <w:p w:rsidR="00CA1517" w:rsidRPr="004E0447" w:rsidRDefault="00CA1517" w:rsidP="00933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47">
              <w:rPr>
                <w:rFonts w:ascii="Times New Roman" w:hAnsi="Times New Roman" w:cs="Times New Roman"/>
                <w:sz w:val="24"/>
                <w:szCs w:val="24"/>
              </w:rPr>
              <w:t>Доля поездок, оплаченных посредством безналичных расчётов, в общем количестве оплаченных пассажирами поездок на конец года</w:t>
            </w:r>
          </w:p>
        </w:tc>
        <w:tc>
          <w:tcPr>
            <w:tcW w:w="1305" w:type="dxa"/>
          </w:tcPr>
          <w:p w:rsidR="00CA1517" w:rsidRPr="004E0447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E0447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3827" w:type="dxa"/>
          </w:tcPr>
          <w:p w:rsidR="00CA1517" w:rsidRPr="004E0447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E0447">
              <w:rPr>
                <w:rFonts w:ascii="Times New Roman" w:hAnsi="Times New Roman" w:cs="Times New Roman"/>
                <w:sz w:val="24"/>
                <w:szCs w:val="24"/>
              </w:rPr>
              <w:t>Показатель равен отношению количества пассажиров, оплативших свой проезд посредством безналичных расчетов, к общему количеству платных пассажиров, умноженному на 100 процентов</w:t>
            </w:r>
          </w:p>
        </w:tc>
        <w:tc>
          <w:tcPr>
            <w:tcW w:w="3119" w:type="dxa"/>
          </w:tcPr>
          <w:p w:rsidR="00CA1517" w:rsidRPr="004E0447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E0447">
              <w:rPr>
                <w:rFonts w:ascii="Times New Roman" w:hAnsi="Times New Roman" w:cs="Times New Roman"/>
                <w:sz w:val="24"/>
                <w:szCs w:val="24"/>
              </w:rPr>
              <w:t>По результатам ведомственных отчетов</w:t>
            </w:r>
          </w:p>
        </w:tc>
        <w:tc>
          <w:tcPr>
            <w:tcW w:w="3373" w:type="dxa"/>
            <w:tcBorders>
              <w:right w:val="single" w:sz="4" w:space="0" w:color="auto"/>
            </w:tcBorders>
          </w:tcPr>
          <w:p w:rsidR="00CA1517" w:rsidRPr="004E0447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E0447">
              <w:rPr>
                <w:rFonts w:ascii="Times New Roman" w:hAnsi="Times New Roman" w:cs="Times New Roman"/>
                <w:i/>
                <w:sz w:val="24"/>
                <w:szCs w:val="24"/>
              </w:rPr>
              <w:t>ежеквартально</w:t>
            </w:r>
          </w:p>
        </w:tc>
      </w:tr>
      <w:tr w:rsidR="00CA1517" w:rsidRPr="004E0447" w:rsidTr="004E0447">
        <w:trPr>
          <w:trHeight w:val="332"/>
        </w:trPr>
        <w:tc>
          <w:tcPr>
            <w:tcW w:w="738" w:type="dxa"/>
          </w:tcPr>
          <w:p w:rsidR="00CA1517" w:rsidRPr="004E0447" w:rsidRDefault="00CA1517" w:rsidP="00933FBC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E04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6" w:type="dxa"/>
          </w:tcPr>
          <w:p w:rsidR="00CA1517" w:rsidRPr="004E0447" w:rsidRDefault="00CA1517" w:rsidP="00933FB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E0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Соблюдение расписания на автобусных </w:t>
            </w:r>
            <w:proofErr w:type="gramStart"/>
            <w:r w:rsidRPr="004E0447">
              <w:rPr>
                <w:rFonts w:ascii="Times New Roman" w:eastAsia="Times New Roman" w:hAnsi="Times New Roman" w:cs="Times New Roman"/>
                <w:sz w:val="24"/>
                <w:szCs w:val="24"/>
              </w:rPr>
              <w:t>маршрутах</w:t>
            </w:r>
            <w:proofErr w:type="gramEnd"/>
          </w:p>
        </w:tc>
        <w:tc>
          <w:tcPr>
            <w:tcW w:w="1305" w:type="dxa"/>
          </w:tcPr>
          <w:p w:rsidR="00CA1517" w:rsidRPr="004E0447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E0447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3827" w:type="dxa"/>
          </w:tcPr>
          <w:p w:rsidR="00CA1517" w:rsidRPr="004E0447" w:rsidRDefault="00CA1517" w:rsidP="00933F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447">
              <w:rPr>
                <w:rFonts w:ascii="Times New Roman" w:hAnsi="Times New Roman" w:cs="Times New Roman"/>
                <w:sz w:val="24"/>
                <w:szCs w:val="24"/>
              </w:rPr>
              <w:t>Показатель рассчитывается по городским округам и муниципальным районам Московской области по формуле:</w:t>
            </w:r>
          </w:p>
          <w:p w:rsidR="00CA1517" w:rsidRPr="004E0447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E0447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proofErr w:type="gramEnd"/>
            <w:r w:rsidRPr="004E04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= </w:t>
            </w:r>
            <w:proofErr w:type="spellStart"/>
            <w:r w:rsidRPr="004E0447">
              <w:rPr>
                <w:rFonts w:ascii="Times New Roman" w:hAnsi="Times New Roman" w:cs="Times New Roman"/>
                <w:b/>
                <w:sz w:val="24"/>
                <w:szCs w:val="24"/>
              </w:rPr>
              <w:t>Рдв</w:t>
            </w:r>
            <w:proofErr w:type="spellEnd"/>
            <w:r w:rsidRPr="004E04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* 100%</w:t>
            </w:r>
          </w:p>
          <w:p w:rsidR="00CA1517" w:rsidRPr="004E0447" w:rsidRDefault="00CA1517" w:rsidP="00933F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0447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4E0447">
              <w:rPr>
                <w:rFonts w:ascii="Times New Roman" w:hAnsi="Times New Roman" w:cs="Times New Roman"/>
                <w:sz w:val="24"/>
                <w:szCs w:val="24"/>
              </w:rPr>
              <w:t xml:space="preserve"> – процент соблюдения расписания на муниципальных маршрутах.*</w:t>
            </w:r>
            <w:r w:rsidRPr="004E04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E0447">
              <w:rPr>
                <w:rFonts w:ascii="Times New Roman" w:hAnsi="Times New Roman" w:cs="Times New Roman"/>
                <w:sz w:val="24"/>
                <w:szCs w:val="24"/>
              </w:rPr>
              <w:t>Рдв</w:t>
            </w:r>
            <w:proofErr w:type="spellEnd"/>
            <w:r w:rsidRPr="004E0447">
              <w:rPr>
                <w:rFonts w:ascii="Times New Roman" w:hAnsi="Times New Roman" w:cs="Times New Roman"/>
                <w:sz w:val="24"/>
                <w:szCs w:val="24"/>
              </w:rPr>
              <w:t xml:space="preserve"> (регулярность движения) – отношение фактического количества пройденных регулярных отметок (остановок) к плановому количеству отметок (остановок).</w:t>
            </w:r>
          </w:p>
        </w:tc>
        <w:tc>
          <w:tcPr>
            <w:tcW w:w="3119" w:type="dxa"/>
          </w:tcPr>
          <w:p w:rsidR="00CA1517" w:rsidRPr="004E0447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447">
              <w:rPr>
                <w:rFonts w:ascii="Times New Roman" w:hAnsi="Times New Roman" w:cs="Times New Roman"/>
                <w:sz w:val="24"/>
                <w:szCs w:val="24"/>
              </w:rPr>
              <w:t>Региональная навигационно-информационная система Московской области</w:t>
            </w:r>
          </w:p>
        </w:tc>
        <w:tc>
          <w:tcPr>
            <w:tcW w:w="3373" w:type="dxa"/>
            <w:tcBorders>
              <w:right w:val="single" w:sz="4" w:space="0" w:color="auto"/>
            </w:tcBorders>
          </w:tcPr>
          <w:p w:rsidR="00CA1517" w:rsidRPr="004E0447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E0447">
              <w:rPr>
                <w:rFonts w:ascii="Times New Roman" w:hAnsi="Times New Roman" w:cs="Times New Roman"/>
                <w:i/>
                <w:sz w:val="24"/>
                <w:szCs w:val="24"/>
              </w:rPr>
              <w:t>ежеквартально</w:t>
            </w:r>
          </w:p>
        </w:tc>
      </w:tr>
      <w:tr w:rsidR="00CA1517" w:rsidRPr="004E0447" w:rsidTr="00933FBC">
        <w:trPr>
          <w:trHeight w:val="293"/>
        </w:trPr>
        <w:tc>
          <w:tcPr>
            <w:tcW w:w="738" w:type="dxa"/>
            <w:tcBorders>
              <w:right w:val="single" w:sz="4" w:space="0" w:color="auto"/>
            </w:tcBorders>
          </w:tcPr>
          <w:p w:rsidR="00CA1517" w:rsidRPr="004E0447" w:rsidRDefault="00CA1517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E04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30" w:type="dxa"/>
            <w:gridSpan w:val="5"/>
            <w:tcBorders>
              <w:right w:val="single" w:sz="4" w:space="0" w:color="auto"/>
            </w:tcBorders>
          </w:tcPr>
          <w:p w:rsidR="00CA1517" w:rsidRPr="004E0447" w:rsidRDefault="00CA1517" w:rsidP="00933F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E0447">
              <w:rPr>
                <w:rFonts w:ascii="Times New Roman" w:hAnsi="Times New Roman" w:cs="Times New Roman"/>
                <w:sz w:val="24"/>
                <w:szCs w:val="24"/>
              </w:rPr>
              <w:t>Подпрограмма «Дороги Подмосковья»</w:t>
            </w:r>
          </w:p>
        </w:tc>
      </w:tr>
      <w:tr w:rsidR="00CA1517" w:rsidRPr="004E0447" w:rsidTr="004E0447">
        <w:trPr>
          <w:trHeight w:val="390"/>
        </w:trPr>
        <w:tc>
          <w:tcPr>
            <w:tcW w:w="738" w:type="dxa"/>
          </w:tcPr>
          <w:p w:rsidR="00CA1517" w:rsidRPr="004E0447" w:rsidRDefault="00CA1517" w:rsidP="00933FBC">
            <w:pPr>
              <w:widowControl w:val="0"/>
              <w:autoSpaceDE w:val="0"/>
              <w:autoSpaceDN w:val="0"/>
              <w:adjustRightInd w:val="0"/>
              <w:ind w:left="-706"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E04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6" w:type="dxa"/>
          </w:tcPr>
          <w:p w:rsidR="00CA1517" w:rsidRPr="004E0447" w:rsidRDefault="00CA1517" w:rsidP="00933FB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4E0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Объёмы ввода в эксплуатацию после строительства и </w:t>
            </w:r>
            <w:proofErr w:type="gramStart"/>
            <w:r w:rsidRPr="004E0447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реконструкции</w:t>
            </w:r>
            <w:proofErr w:type="gramEnd"/>
            <w:r w:rsidRPr="004E0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автомобильных дорог общего пользования местного значения (</w:t>
            </w:r>
            <w:r w:rsidRPr="004E044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 наличии объектов в программе</w:t>
            </w:r>
            <w:r w:rsidRPr="004E044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05" w:type="dxa"/>
          </w:tcPr>
          <w:p w:rsidR="00CA1517" w:rsidRPr="004E0447" w:rsidRDefault="00CA1517" w:rsidP="00933FB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E0447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4E044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4E0447">
              <w:rPr>
                <w:rFonts w:ascii="Times New Roman" w:hAnsi="Times New Roman" w:cs="Times New Roman"/>
                <w:sz w:val="24"/>
                <w:szCs w:val="24"/>
              </w:rPr>
              <w:t>пог.м</w:t>
            </w:r>
            <w:proofErr w:type="spellEnd"/>
            <w:r w:rsidRPr="004E04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CA1517" w:rsidRPr="004E0447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447">
              <w:rPr>
                <w:rFonts w:ascii="Times New Roman" w:hAnsi="Times New Roman" w:cs="Times New Roman"/>
                <w:sz w:val="24"/>
                <w:szCs w:val="24"/>
              </w:rPr>
              <w:t>Определяется исходя из планов на соответствующий год строительства (реконструкции) автомобильных дорог местного значения</w:t>
            </w:r>
          </w:p>
        </w:tc>
        <w:tc>
          <w:tcPr>
            <w:tcW w:w="3119" w:type="dxa"/>
          </w:tcPr>
          <w:p w:rsidR="00CA1517" w:rsidRPr="004E0447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447">
              <w:rPr>
                <w:rFonts w:ascii="Times New Roman" w:hAnsi="Times New Roman" w:cs="Times New Roman"/>
                <w:sz w:val="24"/>
                <w:szCs w:val="24"/>
              </w:rPr>
              <w:t>Проектно-сметная документация по объектам, входящим в план по вводу в эксплуатацию после строительства (реконструкции) автомобильных дорог местного значения на соответствующий год</w:t>
            </w:r>
          </w:p>
        </w:tc>
        <w:tc>
          <w:tcPr>
            <w:tcW w:w="3373" w:type="dxa"/>
          </w:tcPr>
          <w:p w:rsidR="00CA1517" w:rsidRPr="004E0447" w:rsidRDefault="00CA1517" w:rsidP="00933FB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E0447">
              <w:rPr>
                <w:rFonts w:ascii="Times New Roman" w:hAnsi="Times New Roman" w:cs="Times New Roman"/>
                <w:i/>
                <w:sz w:val="24"/>
                <w:szCs w:val="24"/>
              </w:rPr>
              <w:t>ежегодно</w:t>
            </w:r>
          </w:p>
        </w:tc>
      </w:tr>
      <w:tr w:rsidR="00CA1517" w:rsidRPr="004E0447" w:rsidTr="004E0447">
        <w:trPr>
          <w:trHeight w:val="253"/>
        </w:trPr>
        <w:tc>
          <w:tcPr>
            <w:tcW w:w="738" w:type="dxa"/>
          </w:tcPr>
          <w:p w:rsidR="00CA1517" w:rsidRPr="004E0447" w:rsidRDefault="00CA1517" w:rsidP="00933FBC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E04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6" w:type="dxa"/>
          </w:tcPr>
          <w:p w:rsidR="00CA1517" w:rsidRPr="004E0447" w:rsidRDefault="00CA1517" w:rsidP="00933FB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E0447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(капитальный ремонт) сети автомобильных дорог общего пользования местного значения (оценивается на конец года)</w:t>
            </w:r>
          </w:p>
        </w:tc>
        <w:tc>
          <w:tcPr>
            <w:tcW w:w="1305" w:type="dxa"/>
          </w:tcPr>
          <w:p w:rsidR="00CA1517" w:rsidRPr="004E0447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E0447">
              <w:rPr>
                <w:rFonts w:ascii="Times New Roman" w:hAnsi="Times New Roman" w:cs="Times New Roman"/>
                <w:sz w:val="24"/>
                <w:szCs w:val="24"/>
              </w:rPr>
              <w:t>км/</w:t>
            </w:r>
            <w:proofErr w:type="spellStart"/>
            <w:r w:rsidRPr="004E0447">
              <w:rPr>
                <w:rFonts w:ascii="Times New Roman" w:hAnsi="Times New Roman" w:cs="Times New Roman"/>
                <w:sz w:val="24"/>
                <w:szCs w:val="24"/>
              </w:rPr>
              <w:t>тыс.кв</w:t>
            </w:r>
            <w:proofErr w:type="gramStart"/>
            <w:r w:rsidRPr="004E044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3827" w:type="dxa"/>
          </w:tcPr>
          <w:p w:rsidR="00CA1517" w:rsidRPr="004E0447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E0447">
              <w:rPr>
                <w:rFonts w:ascii="Times New Roman" w:hAnsi="Times New Roman" w:cs="Times New Roman"/>
                <w:sz w:val="24"/>
                <w:szCs w:val="24"/>
              </w:rPr>
              <w:t>Определяется исходя из планов на соответствующий год ремонта (капитального ремонта) автомобильных дорог местного</w:t>
            </w:r>
          </w:p>
        </w:tc>
        <w:tc>
          <w:tcPr>
            <w:tcW w:w="3119" w:type="dxa"/>
          </w:tcPr>
          <w:p w:rsidR="00CA1517" w:rsidRPr="004E0447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447">
              <w:rPr>
                <w:rFonts w:ascii="Times New Roman" w:hAnsi="Times New Roman" w:cs="Times New Roman"/>
                <w:sz w:val="24"/>
                <w:szCs w:val="24"/>
              </w:rPr>
              <w:t>Проектно-сметная документация по объектам, входящим в план ремонта (капитального ремонта) автомобильных дорог местного значения на соответствующий год</w:t>
            </w:r>
          </w:p>
        </w:tc>
        <w:tc>
          <w:tcPr>
            <w:tcW w:w="3373" w:type="dxa"/>
          </w:tcPr>
          <w:p w:rsidR="00CA1517" w:rsidRPr="004E0447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E0447">
              <w:rPr>
                <w:rFonts w:ascii="Times New Roman" w:hAnsi="Times New Roman" w:cs="Times New Roman"/>
                <w:i/>
                <w:sz w:val="24"/>
                <w:szCs w:val="24"/>
              </w:rPr>
              <w:t>ежегодно</w:t>
            </w:r>
          </w:p>
        </w:tc>
      </w:tr>
      <w:tr w:rsidR="00CA1517" w:rsidRPr="004E0447" w:rsidTr="004E0447">
        <w:trPr>
          <w:trHeight w:val="253"/>
        </w:trPr>
        <w:tc>
          <w:tcPr>
            <w:tcW w:w="738" w:type="dxa"/>
          </w:tcPr>
          <w:p w:rsidR="00CA1517" w:rsidRPr="004E0447" w:rsidRDefault="00CA1517" w:rsidP="00933FBC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E04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6" w:type="dxa"/>
          </w:tcPr>
          <w:p w:rsidR="00CA1517" w:rsidRPr="004E0447" w:rsidRDefault="00CA1517" w:rsidP="00933FB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4E0447">
              <w:rPr>
                <w:rFonts w:ascii="Times New Roman" w:eastAsia="Times New Roman" w:hAnsi="Times New Roman" w:cs="Times New Roman"/>
                <w:sz w:val="24"/>
                <w:szCs w:val="24"/>
              </w:rPr>
              <w:t>ДТП. Снижение смертности от дорожно-транспортных происшествий: на дорогах федерального значения, на дорогах регионального значения, на дорогах муниципального значения, на частных дорогах, количество погибших на 100 тыс. населения</w:t>
            </w:r>
          </w:p>
        </w:tc>
        <w:tc>
          <w:tcPr>
            <w:tcW w:w="1305" w:type="dxa"/>
          </w:tcPr>
          <w:p w:rsidR="00CA1517" w:rsidRPr="004E0447" w:rsidRDefault="00CA1517" w:rsidP="00933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447">
              <w:rPr>
                <w:rFonts w:ascii="Times New Roman" w:hAnsi="Times New Roman" w:cs="Times New Roman"/>
                <w:sz w:val="24"/>
                <w:szCs w:val="24"/>
              </w:rPr>
              <w:t>чел./100 тыс. населения</w:t>
            </w:r>
          </w:p>
        </w:tc>
        <w:tc>
          <w:tcPr>
            <w:tcW w:w="3827" w:type="dxa"/>
          </w:tcPr>
          <w:p w:rsidR="00CA1517" w:rsidRPr="004E0447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447">
              <w:rPr>
                <w:rFonts w:ascii="Times New Roman" w:hAnsi="Times New Roman" w:cs="Times New Roman"/>
                <w:sz w:val="24"/>
                <w:szCs w:val="24"/>
              </w:rPr>
              <w:t>Носит комплексный характер и достижение запланированных значений возможно только в случае реализации всего комплекса мероприятий, направленных на обеспечение безопасности дорожного движения, содержащихся как в подпрограмме "Безопасность дорожного движения", так и в государственных программах Московской области, планах федеральных органов исполнительной власти</w:t>
            </w:r>
          </w:p>
        </w:tc>
        <w:tc>
          <w:tcPr>
            <w:tcW w:w="3119" w:type="dxa"/>
          </w:tcPr>
          <w:p w:rsidR="00CA1517" w:rsidRPr="004E0447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447">
              <w:rPr>
                <w:rFonts w:ascii="Times New Roman" w:hAnsi="Times New Roman" w:cs="Times New Roman"/>
                <w:sz w:val="24"/>
                <w:szCs w:val="24"/>
              </w:rPr>
              <w:t>Статистические данные Министерства внутренних дел Российской Федерации</w:t>
            </w:r>
          </w:p>
        </w:tc>
        <w:tc>
          <w:tcPr>
            <w:tcW w:w="3373" w:type="dxa"/>
          </w:tcPr>
          <w:p w:rsidR="00CA1517" w:rsidRPr="004E0447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E0447">
              <w:rPr>
                <w:rFonts w:ascii="Times New Roman" w:hAnsi="Times New Roman" w:cs="Times New Roman"/>
                <w:i/>
                <w:sz w:val="24"/>
                <w:szCs w:val="24"/>
              </w:rPr>
              <w:t>ежеквартально</w:t>
            </w:r>
          </w:p>
        </w:tc>
      </w:tr>
      <w:tr w:rsidR="00CA1517" w:rsidRPr="004E0447" w:rsidTr="004E0447">
        <w:trPr>
          <w:trHeight w:val="253"/>
        </w:trPr>
        <w:tc>
          <w:tcPr>
            <w:tcW w:w="738" w:type="dxa"/>
          </w:tcPr>
          <w:p w:rsidR="00CA1517" w:rsidRPr="004E0447" w:rsidRDefault="00CA1517" w:rsidP="00933FBC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E04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06" w:type="dxa"/>
          </w:tcPr>
          <w:p w:rsidR="00CA1517" w:rsidRPr="004E0447" w:rsidRDefault="00CA1517" w:rsidP="00933FB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4E0447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парковочного пространства на улично-дорожной сети (оценивается на конец года)</w:t>
            </w:r>
          </w:p>
        </w:tc>
        <w:tc>
          <w:tcPr>
            <w:tcW w:w="1305" w:type="dxa"/>
          </w:tcPr>
          <w:p w:rsidR="00CA1517" w:rsidRPr="004E0447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E044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4E0447">
              <w:rPr>
                <w:rFonts w:ascii="Times New Roman" w:hAnsi="Times New Roman" w:cs="Times New Roman"/>
                <w:sz w:val="24"/>
                <w:szCs w:val="24"/>
              </w:rPr>
              <w:t>/места</w:t>
            </w:r>
          </w:p>
        </w:tc>
        <w:tc>
          <w:tcPr>
            <w:tcW w:w="3827" w:type="dxa"/>
          </w:tcPr>
          <w:p w:rsidR="00CA1517" w:rsidRPr="004E0447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447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определяется прямым счетом в виде количества </w:t>
            </w:r>
            <w:proofErr w:type="spellStart"/>
            <w:r w:rsidRPr="004E0447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4E0447">
              <w:rPr>
                <w:rFonts w:ascii="Times New Roman" w:hAnsi="Times New Roman" w:cs="Times New Roman"/>
                <w:sz w:val="24"/>
                <w:szCs w:val="24"/>
              </w:rPr>
              <w:t xml:space="preserve">-мест, запланированных к созданию на </w:t>
            </w:r>
            <w:proofErr w:type="gramStart"/>
            <w:r w:rsidRPr="004E0447">
              <w:rPr>
                <w:rFonts w:ascii="Times New Roman" w:hAnsi="Times New Roman" w:cs="Times New Roman"/>
                <w:sz w:val="24"/>
                <w:szCs w:val="24"/>
              </w:rPr>
              <w:t>улично-дорожной</w:t>
            </w:r>
            <w:proofErr w:type="gramEnd"/>
            <w:r w:rsidRPr="004E0447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значения в очередном году</w:t>
            </w:r>
          </w:p>
        </w:tc>
        <w:tc>
          <w:tcPr>
            <w:tcW w:w="3119" w:type="dxa"/>
          </w:tcPr>
          <w:p w:rsidR="00CA1517" w:rsidRPr="004E0447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447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характеризует количество </w:t>
            </w:r>
            <w:proofErr w:type="gramStart"/>
            <w:r w:rsidRPr="004E0447">
              <w:rPr>
                <w:rFonts w:ascii="Times New Roman" w:hAnsi="Times New Roman" w:cs="Times New Roman"/>
                <w:sz w:val="24"/>
                <w:szCs w:val="24"/>
              </w:rPr>
              <w:t>создаваемых</w:t>
            </w:r>
            <w:proofErr w:type="gramEnd"/>
            <w:r w:rsidRPr="004E0447">
              <w:rPr>
                <w:rFonts w:ascii="Times New Roman" w:hAnsi="Times New Roman" w:cs="Times New Roman"/>
                <w:sz w:val="24"/>
                <w:szCs w:val="24"/>
              </w:rPr>
              <w:t xml:space="preserve"> парковочных мест на улично-дорожной сети местного значения на территории муниципального образования Московской области за отчетный период</w:t>
            </w:r>
          </w:p>
        </w:tc>
        <w:tc>
          <w:tcPr>
            <w:tcW w:w="3373" w:type="dxa"/>
          </w:tcPr>
          <w:p w:rsidR="00CA1517" w:rsidRPr="004E0447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E0447">
              <w:rPr>
                <w:rFonts w:ascii="Times New Roman" w:hAnsi="Times New Roman" w:cs="Times New Roman"/>
                <w:i/>
                <w:sz w:val="24"/>
                <w:szCs w:val="24"/>
              </w:rPr>
              <w:t>ежегодно</w:t>
            </w:r>
          </w:p>
        </w:tc>
      </w:tr>
    </w:tbl>
    <w:p w:rsidR="004E0447" w:rsidRDefault="004E0447" w:rsidP="0041607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E0447" w:rsidRDefault="004E0447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A1517" w:rsidRPr="0041607E" w:rsidRDefault="00CA1517" w:rsidP="0041607E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607E">
        <w:rPr>
          <w:rFonts w:ascii="Times New Roman" w:hAnsi="Times New Roman" w:cs="Times New Roman"/>
          <w:b/>
          <w:sz w:val="24"/>
          <w:szCs w:val="24"/>
        </w:rPr>
        <w:t>5</w:t>
      </w:r>
      <w:r w:rsidR="0041607E">
        <w:rPr>
          <w:rFonts w:ascii="Times New Roman" w:hAnsi="Times New Roman" w:cs="Times New Roman"/>
          <w:b/>
          <w:sz w:val="24"/>
          <w:szCs w:val="24"/>
        </w:rPr>
        <w:t>.</w:t>
      </w:r>
      <w:r w:rsidRPr="004160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0447">
        <w:rPr>
          <w:rFonts w:ascii="Times New Roman" w:hAnsi="Times New Roman" w:cs="Times New Roman"/>
          <w:b/>
          <w:sz w:val="24"/>
          <w:szCs w:val="24"/>
        </w:rPr>
        <w:t>П</w:t>
      </w:r>
      <w:r w:rsidRPr="0041607E">
        <w:rPr>
          <w:rFonts w:ascii="Times New Roman" w:hAnsi="Times New Roman" w:cs="Times New Roman"/>
          <w:b/>
          <w:sz w:val="24"/>
          <w:szCs w:val="24"/>
        </w:rPr>
        <w:t>еречень мероприятий подпрограммы:</w:t>
      </w:r>
    </w:p>
    <w:p w:rsidR="00CA1517" w:rsidRPr="00B50370" w:rsidRDefault="00CA1517" w:rsidP="00CA151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4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238"/>
        <w:gridCol w:w="23"/>
        <w:gridCol w:w="290"/>
        <w:gridCol w:w="709"/>
        <w:gridCol w:w="1843"/>
        <w:gridCol w:w="1275"/>
        <w:gridCol w:w="851"/>
        <w:gridCol w:w="850"/>
        <w:gridCol w:w="840"/>
        <w:gridCol w:w="713"/>
        <w:gridCol w:w="707"/>
        <w:gridCol w:w="713"/>
        <w:gridCol w:w="708"/>
        <w:gridCol w:w="708"/>
        <w:gridCol w:w="6"/>
        <w:gridCol w:w="1417"/>
        <w:gridCol w:w="1134"/>
      </w:tblGrid>
      <w:tr w:rsidR="00CA1517" w:rsidRPr="00705A5F" w:rsidTr="00705A5F">
        <w:trPr>
          <w:trHeight w:val="49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705A5F" w:rsidRDefault="00CA1517" w:rsidP="00933FBC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CA1517" w:rsidRPr="00705A5F" w:rsidRDefault="00CA1517" w:rsidP="00933FBC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705A5F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Мероприятие Подпрограммы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705A5F" w:rsidRDefault="00CA1517" w:rsidP="00933FB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705A5F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705A5F" w:rsidRDefault="00CA1517" w:rsidP="004E04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Объем финансирования мероприятия в году, предшествующему году начала реализации муниципальной программы</w:t>
            </w: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705A5F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</w:t>
            </w: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52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705A5F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Объемы финансирования по годам (тыс. руб.)</w:t>
            </w:r>
          </w:p>
        </w:tc>
        <w:tc>
          <w:tcPr>
            <w:tcW w:w="14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705A5F" w:rsidRDefault="00CA1517" w:rsidP="004E04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за выполнение мероприятия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705A5F" w:rsidRDefault="00CA1517" w:rsidP="004E04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Результаты выполнения мероприятия Подпрограммы</w:t>
            </w:r>
          </w:p>
        </w:tc>
      </w:tr>
      <w:tr w:rsidR="00CA1517" w:rsidRPr="00705A5F" w:rsidTr="00705A5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705A5F" w:rsidRDefault="00CA1517" w:rsidP="00933FB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705A5F" w:rsidRDefault="00CA1517" w:rsidP="00933FB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705A5F" w:rsidRDefault="00CA1517" w:rsidP="00933FB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705A5F" w:rsidRDefault="00CA1517" w:rsidP="00933FB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705A5F" w:rsidRDefault="00CA1517" w:rsidP="00933FB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705A5F" w:rsidRDefault="00CA1517" w:rsidP="00933FB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705A5F" w:rsidRDefault="00CA1517" w:rsidP="004E04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705A5F" w:rsidRDefault="00CA1517" w:rsidP="004E04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705A5F" w:rsidRDefault="00CA1517" w:rsidP="004E04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705A5F" w:rsidRDefault="00CA1517" w:rsidP="004E04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705A5F" w:rsidRDefault="00CA1517" w:rsidP="004E04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705A5F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705A5F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4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705A5F" w:rsidRDefault="00CA1517" w:rsidP="00933FB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705A5F" w:rsidRDefault="00CA1517" w:rsidP="00933FB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1517" w:rsidRPr="00705A5F" w:rsidTr="00705A5F">
        <w:trPr>
          <w:trHeight w:val="2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705A5F" w:rsidRDefault="00CA1517" w:rsidP="00705A5F">
            <w:pPr>
              <w:widowControl w:val="0"/>
              <w:autoSpaceDE w:val="0"/>
              <w:autoSpaceDN w:val="0"/>
              <w:adjustRightInd w:val="0"/>
              <w:ind w:left="-505" w:right="-137" w:firstLine="50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705A5F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705A5F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705A5F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705A5F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705A5F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705A5F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705A5F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705A5F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705A5F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705A5F" w:rsidRDefault="00CA1517" w:rsidP="004E04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705A5F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705A5F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705A5F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705A5F" w:rsidRDefault="00CA1517" w:rsidP="004E04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204756" w:rsidRPr="00705A5F" w:rsidTr="00705A5F">
        <w:trPr>
          <w:trHeight w:val="28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4756" w:rsidRPr="00705A5F" w:rsidRDefault="00204756" w:rsidP="00933FBC">
            <w:pPr>
              <w:widowControl w:val="0"/>
              <w:autoSpaceDE w:val="0"/>
              <w:autoSpaceDN w:val="0"/>
              <w:adjustRightInd w:val="0"/>
              <w:ind w:left="-604" w:firstLine="720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756" w:rsidRPr="00705A5F" w:rsidRDefault="00204756" w:rsidP="00933FBC">
            <w:pPr>
              <w:ind w:hanging="1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5A5F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«Пассажирский транспорт общего пользования»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756" w:rsidRPr="00705A5F" w:rsidRDefault="00204756" w:rsidP="00933FBC">
            <w:pPr>
              <w:ind w:hanging="1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756" w:rsidRPr="00705A5F" w:rsidRDefault="00204756" w:rsidP="004E0447">
            <w:pPr>
              <w:tabs>
                <w:tab w:val="center" w:pos="175"/>
              </w:tabs>
              <w:ind w:hanging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A5F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756" w:rsidRPr="00705A5F" w:rsidRDefault="00204756" w:rsidP="0093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756" w:rsidRPr="00705A5F" w:rsidRDefault="00204756" w:rsidP="008B7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A5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B7597" w:rsidRPr="00705A5F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756" w:rsidRPr="00705A5F" w:rsidRDefault="008B7597" w:rsidP="0093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A5F">
              <w:rPr>
                <w:rFonts w:ascii="Times New Roman" w:hAnsi="Times New Roman" w:cs="Times New Roman"/>
                <w:sz w:val="20"/>
                <w:szCs w:val="20"/>
              </w:rPr>
              <w:t>1350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756" w:rsidRPr="00705A5F" w:rsidRDefault="00204756" w:rsidP="0093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A5F">
              <w:rPr>
                <w:rFonts w:ascii="Times New Roman" w:hAnsi="Times New Roman" w:cs="Times New Roman"/>
                <w:sz w:val="20"/>
                <w:szCs w:val="20"/>
              </w:rPr>
              <w:t>750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756" w:rsidRPr="00705A5F" w:rsidRDefault="00204756" w:rsidP="0093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A5F">
              <w:rPr>
                <w:rFonts w:ascii="Times New Roman" w:hAnsi="Times New Roman" w:cs="Times New Roman"/>
                <w:sz w:val="20"/>
                <w:szCs w:val="20"/>
              </w:rPr>
              <w:t>750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756" w:rsidRPr="00705A5F" w:rsidRDefault="00204756" w:rsidP="0093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A5F">
              <w:rPr>
                <w:rFonts w:ascii="Times New Roman" w:hAnsi="Times New Roman" w:cs="Times New Roman"/>
                <w:sz w:val="20"/>
                <w:szCs w:val="20"/>
              </w:rPr>
              <w:t>750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756" w:rsidRPr="00705A5F" w:rsidRDefault="00204756" w:rsidP="0093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A5F">
              <w:rPr>
                <w:rFonts w:ascii="Times New Roman" w:hAnsi="Times New Roman" w:cs="Times New Roman"/>
                <w:sz w:val="20"/>
                <w:szCs w:val="20"/>
              </w:rPr>
              <w:t>750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56" w:rsidRPr="00705A5F" w:rsidRDefault="00204756" w:rsidP="00933F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hAnsi="Times New Roman" w:cs="Times New Roman"/>
                <w:sz w:val="20"/>
                <w:szCs w:val="20"/>
              </w:rPr>
              <w:t>750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56" w:rsidRPr="00705A5F" w:rsidRDefault="00204756" w:rsidP="00933F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hAnsi="Times New Roman" w:cs="Times New Roman"/>
                <w:sz w:val="20"/>
                <w:szCs w:val="20"/>
              </w:rPr>
              <w:t>750</w:t>
            </w:r>
          </w:p>
        </w:tc>
        <w:tc>
          <w:tcPr>
            <w:tcW w:w="14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4756" w:rsidRPr="00705A5F" w:rsidRDefault="00204756" w:rsidP="00705A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Отдел по транспорту, доро</w:t>
            </w:r>
            <w:r w:rsidR="00705A5F"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ж</w:t>
            </w: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ному хозяйству, связи и безопасности дорожного движения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4756" w:rsidRPr="00705A5F" w:rsidRDefault="00204756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1517" w:rsidRPr="00705A5F" w:rsidTr="00705A5F">
        <w:trPr>
          <w:trHeight w:val="28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1517" w:rsidRPr="00705A5F" w:rsidRDefault="00CA1517" w:rsidP="00933FBC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705A5F" w:rsidRDefault="00CA1517" w:rsidP="00933F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05A5F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 Организация транспортного обслуживания населения по муниципальным маршрутам регулярных перевозок по регулируемым тарифам в соответствии с муниципальными контрактами и договорами на выполнение работ по перевозке пассажиров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705A5F" w:rsidRDefault="00CA1517" w:rsidP="00933FB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hAnsi="Times New Roman" w:cs="Times New Roman"/>
                <w:sz w:val="20"/>
                <w:szCs w:val="20"/>
              </w:rPr>
              <w:t>2020 - 2026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705A5F" w:rsidRDefault="00CA1517" w:rsidP="00933FBC">
            <w:pPr>
              <w:tabs>
                <w:tab w:val="center" w:pos="175"/>
              </w:tabs>
              <w:ind w:hanging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705A5F">
              <w:rPr>
                <w:rFonts w:ascii="Times New Roman" w:hAnsi="Times New Roman"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705A5F" w:rsidRDefault="00CA1517" w:rsidP="0093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705A5F" w:rsidRDefault="00CA1517" w:rsidP="008B7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A5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B7597" w:rsidRPr="00705A5F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705A5F" w:rsidRDefault="008B7597" w:rsidP="0093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A5F">
              <w:rPr>
                <w:rFonts w:ascii="Times New Roman" w:hAnsi="Times New Roman" w:cs="Times New Roman"/>
                <w:sz w:val="20"/>
                <w:szCs w:val="20"/>
              </w:rPr>
              <w:t>1350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705A5F" w:rsidRDefault="00CA1517" w:rsidP="0093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A5F">
              <w:rPr>
                <w:rFonts w:ascii="Times New Roman" w:hAnsi="Times New Roman" w:cs="Times New Roman"/>
                <w:sz w:val="20"/>
                <w:szCs w:val="20"/>
              </w:rPr>
              <w:t>750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705A5F" w:rsidRDefault="00CA1517" w:rsidP="0093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A5F">
              <w:rPr>
                <w:rFonts w:ascii="Times New Roman" w:hAnsi="Times New Roman" w:cs="Times New Roman"/>
                <w:sz w:val="20"/>
                <w:szCs w:val="20"/>
              </w:rPr>
              <w:t>750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705A5F" w:rsidRDefault="00CA1517" w:rsidP="0093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A5F">
              <w:rPr>
                <w:rFonts w:ascii="Times New Roman" w:hAnsi="Times New Roman" w:cs="Times New Roman"/>
                <w:sz w:val="20"/>
                <w:szCs w:val="20"/>
              </w:rPr>
              <w:t>750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705A5F" w:rsidRDefault="00CA1517" w:rsidP="0093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A5F">
              <w:rPr>
                <w:rFonts w:ascii="Times New Roman" w:hAnsi="Times New Roman" w:cs="Times New Roman"/>
                <w:sz w:val="20"/>
                <w:szCs w:val="20"/>
              </w:rPr>
              <w:t>750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705A5F" w:rsidRDefault="00CA1517" w:rsidP="00933F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hAnsi="Times New Roman" w:cs="Times New Roman"/>
                <w:sz w:val="20"/>
                <w:szCs w:val="20"/>
              </w:rPr>
              <w:t>750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705A5F" w:rsidRDefault="00CA1517" w:rsidP="00933F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hAnsi="Times New Roman" w:cs="Times New Roman"/>
                <w:sz w:val="20"/>
                <w:szCs w:val="20"/>
              </w:rPr>
              <w:t>750</w:t>
            </w:r>
          </w:p>
        </w:tc>
        <w:tc>
          <w:tcPr>
            <w:tcW w:w="14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517" w:rsidRPr="00705A5F" w:rsidRDefault="00CA1517" w:rsidP="00933F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517" w:rsidRPr="00705A5F" w:rsidRDefault="00CA1517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607E" w:rsidRPr="00705A5F" w:rsidTr="00705A5F"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41607E" w:rsidRPr="00705A5F" w:rsidRDefault="0041607E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607E" w:rsidRPr="00705A5F" w:rsidRDefault="0041607E" w:rsidP="00933F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607E" w:rsidRPr="00705A5F" w:rsidRDefault="0041607E" w:rsidP="00933FB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607E" w:rsidRPr="00705A5F" w:rsidRDefault="0041607E" w:rsidP="004E044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607E" w:rsidRPr="00705A5F" w:rsidRDefault="0041607E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41607E" w:rsidRPr="00705A5F" w:rsidRDefault="0041607E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41607E" w:rsidRPr="00705A5F" w:rsidRDefault="0041607E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41607E" w:rsidRPr="00705A5F" w:rsidRDefault="0041607E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41607E" w:rsidRPr="00705A5F" w:rsidRDefault="0041607E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41607E" w:rsidRPr="00705A5F" w:rsidRDefault="0041607E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41607E" w:rsidRPr="00705A5F" w:rsidRDefault="0041607E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07E" w:rsidRPr="00705A5F" w:rsidRDefault="0041607E" w:rsidP="004160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07E" w:rsidRPr="00705A5F" w:rsidRDefault="0041607E" w:rsidP="004160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07E" w:rsidRPr="00705A5F" w:rsidRDefault="0041607E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07E" w:rsidRPr="00705A5F" w:rsidRDefault="0041607E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607E" w:rsidRPr="00705A5F" w:rsidTr="00705A5F"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41607E" w:rsidRPr="00705A5F" w:rsidRDefault="0041607E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607E" w:rsidRPr="00705A5F" w:rsidRDefault="0041607E" w:rsidP="00933F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607E" w:rsidRPr="00705A5F" w:rsidRDefault="0041607E" w:rsidP="00933FB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07E" w:rsidRPr="00705A5F" w:rsidRDefault="0041607E" w:rsidP="00933FB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07E" w:rsidRPr="00705A5F" w:rsidRDefault="0041607E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07E" w:rsidRPr="00705A5F" w:rsidRDefault="0041607E" w:rsidP="0041607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07E" w:rsidRPr="00705A5F" w:rsidRDefault="0041607E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07E" w:rsidRPr="00705A5F" w:rsidRDefault="0041607E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07E" w:rsidRPr="00705A5F" w:rsidRDefault="0041607E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07E" w:rsidRPr="00705A5F" w:rsidRDefault="0041607E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07E" w:rsidRPr="00705A5F" w:rsidRDefault="0041607E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7E" w:rsidRPr="00705A5F" w:rsidRDefault="0041607E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7E" w:rsidRPr="00705A5F" w:rsidRDefault="0041607E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07E" w:rsidRPr="00705A5F" w:rsidRDefault="0041607E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07E" w:rsidRPr="00705A5F" w:rsidRDefault="0041607E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607E" w:rsidRPr="00705A5F" w:rsidTr="00705A5F">
        <w:trPr>
          <w:trHeight w:val="876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41607E" w:rsidRPr="00705A5F" w:rsidRDefault="0041607E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607E" w:rsidRPr="00705A5F" w:rsidRDefault="0041607E" w:rsidP="00933FB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607E" w:rsidRPr="00705A5F" w:rsidRDefault="0041607E" w:rsidP="00933FB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607E" w:rsidRPr="00705A5F" w:rsidRDefault="0041607E" w:rsidP="00933FB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607E" w:rsidRPr="00705A5F" w:rsidRDefault="0041607E" w:rsidP="00933FB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41607E" w:rsidRPr="00705A5F" w:rsidRDefault="0041607E" w:rsidP="008B7597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B7597" w:rsidRPr="00705A5F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41607E" w:rsidRPr="00705A5F" w:rsidRDefault="008B759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hAnsi="Times New Roman" w:cs="Times New Roman"/>
                <w:sz w:val="20"/>
                <w:szCs w:val="20"/>
              </w:rPr>
              <w:t>1350</w:t>
            </w:r>
          </w:p>
        </w:tc>
        <w:tc>
          <w:tcPr>
            <w:tcW w:w="8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41607E" w:rsidRPr="00705A5F" w:rsidRDefault="0041607E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hAnsi="Times New Roman" w:cs="Times New Roman"/>
                <w:sz w:val="20"/>
                <w:szCs w:val="20"/>
              </w:rPr>
              <w:t>750</w:t>
            </w:r>
          </w:p>
        </w:tc>
        <w:tc>
          <w:tcPr>
            <w:tcW w:w="71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41607E" w:rsidRPr="00705A5F" w:rsidRDefault="0041607E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hAnsi="Times New Roman" w:cs="Times New Roman"/>
                <w:sz w:val="20"/>
                <w:szCs w:val="20"/>
              </w:rPr>
              <w:t>750</w:t>
            </w:r>
          </w:p>
        </w:tc>
        <w:tc>
          <w:tcPr>
            <w:tcW w:w="70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41607E" w:rsidRPr="00705A5F" w:rsidRDefault="0041607E" w:rsidP="004E0447">
            <w:pPr>
              <w:widowControl w:val="0"/>
              <w:tabs>
                <w:tab w:val="center" w:pos="246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hAnsi="Times New Roman" w:cs="Times New Roman"/>
                <w:sz w:val="20"/>
                <w:szCs w:val="20"/>
              </w:rPr>
              <w:t>750</w:t>
            </w:r>
          </w:p>
        </w:tc>
        <w:tc>
          <w:tcPr>
            <w:tcW w:w="71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41607E" w:rsidRPr="00705A5F" w:rsidRDefault="0041607E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hAnsi="Times New Roman" w:cs="Times New Roman"/>
                <w:sz w:val="20"/>
                <w:szCs w:val="20"/>
              </w:rPr>
              <w:t>750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07E" w:rsidRPr="00705A5F" w:rsidRDefault="0041607E" w:rsidP="00933FB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hAnsi="Times New Roman" w:cs="Times New Roman"/>
                <w:sz w:val="20"/>
                <w:szCs w:val="20"/>
              </w:rPr>
              <w:t>750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07E" w:rsidRPr="00705A5F" w:rsidRDefault="0041607E" w:rsidP="00933FB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hAnsi="Times New Roman" w:cs="Times New Roman"/>
                <w:sz w:val="20"/>
                <w:szCs w:val="20"/>
              </w:rPr>
              <w:t>750</w:t>
            </w:r>
          </w:p>
        </w:tc>
        <w:tc>
          <w:tcPr>
            <w:tcW w:w="14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07E" w:rsidRPr="00705A5F" w:rsidRDefault="0041607E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07E" w:rsidRPr="00705A5F" w:rsidRDefault="0041607E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607E" w:rsidRPr="00705A5F" w:rsidTr="00705A5F">
        <w:trPr>
          <w:trHeight w:val="1396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7E" w:rsidRPr="00705A5F" w:rsidRDefault="0041607E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07E" w:rsidRPr="00705A5F" w:rsidRDefault="0041607E" w:rsidP="00933F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07E" w:rsidRPr="00705A5F" w:rsidRDefault="0041607E" w:rsidP="00933FB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07E" w:rsidRPr="00705A5F" w:rsidRDefault="0041607E" w:rsidP="00933FB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07E" w:rsidRPr="00705A5F" w:rsidRDefault="0041607E" w:rsidP="00933FB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07E" w:rsidRPr="00705A5F" w:rsidRDefault="0041607E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07E" w:rsidRPr="00705A5F" w:rsidRDefault="0041607E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07E" w:rsidRPr="00705A5F" w:rsidRDefault="0041607E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07E" w:rsidRPr="00705A5F" w:rsidRDefault="0041607E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07E" w:rsidRPr="00705A5F" w:rsidRDefault="0041607E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07E" w:rsidRPr="00705A5F" w:rsidRDefault="0041607E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7E" w:rsidRPr="00705A5F" w:rsidRDefault="0041607E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7E" w:rsidRPr="00705A5F" w:rsidRDefault="0041607E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7E" w:rsidRPr="00705A5F" w:rsidRDefault="0041607E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7E" w:rsidRPr="00705A5F" w:rsidRDefault="0041607E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1517" w:rsidRPr="00705A5F" w:rsidTr="00705A5F">
        <w:trPr>
          <w:trHeight w:val="28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1517" w:rsidRPr="00705A5F" w:rsidRDefault="00CA1517" w:rsidP="00933FBC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705A5F" w:rsidRDefault="00CA1517" w:rsidP="004160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5A5F">
              <w:rPr>
                <w:rFonts w:ascii="Times New Roman" w:hAnsi="Times New Roman" w:cs="Times New Roman"/>
                <w:sz w:val="20"/>
                <w:szCs w:val="20"/>
              </w:rPr>
              <w:t>Мероприятие 1. Организация транспортного обслуживания населения по муниципальным маршрутам регулярных перевозок по регулируемым тарифам автомобильным транспортом в соответствии с муниципальными контрактами и договорами на выполнение работ по перевозке пассажиров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705A5F" w:rsidRDefault="00CA1517" w:rsidP="00933FB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hAnsi="Times New Roman" w:cs="Times New Roman"/>
                <w:sz w:val="20"/>
                <w:szCs w:val="20"/>
              </w:rPr>
              <w:t>2020 - 2026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705A5F" w:rsidRDefault="00CA1517" w:rsidP="00933FBC">
            <w:pPr>
              <w:tabs>
                <w:tab w:val="center" w:pos="175"/>
              </w:tabs>
              <w:ind w:hanging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705A5F">
              <w:rPr>
                <w:rFonts w:ascii="Times New Roman" w:hAnsi="Times New Roman"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705A5F" w:rsidRDefault="00CA1517" w:rsidP="0093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705A5F" w:rsidRDefault="00CA1517" w:rsidP="0093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705A5F" w:rsidRDefault="00CA1517" w:rsidP="0093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705A5F" w:rsidRDefault="00CA1517" w:rsidP="0093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705A5F" w:rsidRDefault="00CA1517" w:rsidP="0093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705A5F" w:rsidRDefault="00CA1517" w:rsidP="0093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705A5F" w:rsidRDefault="00CA1517" w:rsidP="0093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705A5F" w:rsidRDefault="00CA1517" w:rsidP="00933F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705A5F" w:rsidRDefault="00CA1517" w:rsidP="00933F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1517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Отдел по транспорту, дорожному хозяйству, связи и безопасности дорожного движения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1517" w:rsidRPr="00705A5F" w:rsidRDefault="00CA1517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607E" w:rsidRPr="00705A5F" w:rsidTr="00705A5F">
        <w:trPr>
          <w:trHeight w:val="122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07E" w:rsidRPr="00705A5F" w:rsidRDefault="0041607E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607E" w:rsidRPr="00705A5F" w:rsidRDefault="0041607E" w:rsidP="00933FB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607E" w:rsidRPr="00705A5F" w:rsidRDefault="0041607E" w:rsidP="00933FB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607E" w:rsidRPr="00705A5F" w:rsidRDefault="0041607E" w:rsidP="00933FB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607E" w:rsidRPr="00705A5F" w:rsidRDefault="0041607E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41607E" w:rsidRPr="00705A5F" w:rsidRDefault="0041607E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41607E" w:rsidRPr="00705A5F" w:rsidRDefault="0041607E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41607E" w:rsidRPr="00705A5F" w:rsidRDefault="0041607E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41607E" w:rsidRPr="00705A5F" w:rsidRDefault="0041607E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41607E" w:rsidRPr="00705A5F" w:rsidRDefault="0041607E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41607E" w:rsidRPr="00705A5F" w:rsidRDefault="0041607E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07E" w:rsidRPr="00705A5F" w:rsidRDefault="0041607E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07E" w:rsidRPr="00705A5F" w:rsidRDefault="0041607E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07E" w:rsidRPr="00705A5F" w:rsidRDefault="0041607E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07E" w:rsidRPr="00705A5F" w:rsidRDefault="0041607E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607E" w:rsidRPr="00705A5F" w:rsidTr="00705A5F">
        <w:trPr>
          <w:trHeight w:val="156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07E" w:rsidRPr="00705A5F" w:rsidRDefault="0041607E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607E" w:rsidRPr="00705A5F" w:rsidRDefault="0041607E" w:rsidP="00933FB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607E" w:rsidRPr="00705A5F" w:rsidRDefault="0041607E" w:rsidP="00933FB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607E" w:rsidRPr="00705A5F" w:rsidRDefault="0041607E" w:rsidP="00933FB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607E" w:rsidRPr="00705A5F" w:rsidRDefault="0041607E" w:rsidP="00933FB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1607E" w:rsidRPr="00705A5F" w:rsidRDefault="0041607E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1607E" w:rsidRPr="00705A5F" w:rsidRDefault="0041607E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1607E" w:rsidRPr="00705A5F" w:rsidRDefault="0041607E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1607E" w:rsidRPr="00705A5F" w:rsidRDefault="0041607E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1607E" w:rsidRPr="00705A5F" w:rsidRDefault="0041607E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1607E" w:rsidRPr="00705A5F" w:rsidRDefault="0041607E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07E" w:rsidRPr="00705A5F" w:rsidRDefault="0041607E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07E" w:rsidRPr="00705A5F" w:rsidRDefault="0041607E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07E" w:rsidRPr="00705A5F" w:rsidRDefault="0041607E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07E" w:rsidRPr="00705A5F" w:rsidRDefault="0041607E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1517" w:rsidRPr="00705A5F" w:rsidTr="00705A5F">
        <w:trPr>
          <w:trHeight w:val="28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1517" w:rsidRPr="00705A5F" w:rsidRDefault="00CA1517" w:rsidP="00933FBC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705A5F" w:rsidRDefault="00CA1517" w:rsidP="00933F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5A5F">
              <w:rPr>
                <w:rFonts w:ascii="Times New Roman" w:hAnsi="Times New Roman" w:cs="Times New Roman"/>
                <w:sz w:val="20"/>
                <w:szCs w:val="20"/>
              </w:rPr>
              <w:t>Мероприятие 2.</w:t>
            </w:r>
          </w:p>
          <w:p w:rsidR="00CA1517" w:rsidRPr="00705A5F" w:rsidRDefault="00CA1517" w:rsidP="00933F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A5F">
              <w:rPr>
                <w:rFonts w:ascii="Times New Roman" w:hAnsi="Times New Roman" w:cs="Times New Roman"/>
                <w:sz w:val="20"/>
                <w:szCs w:val="20"/>
              </w:rPr>
              <w:t>Организация транспортного обслуживания населения по муниципальным маршрутам регулярных перевозок по регулируемым тарифам городским наземным электрическим транспортом в соответствии с муниципальными контрактами и договорами на выполнение работ по перевозке пассажиров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705A5F" w:rsidRDefault="00CA1517" w:rsidP="00933FB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hAnsi="Times New Roman" w:cs="Times New Roman"/>
                <w:sz w:val="20"/>
                <w:szCs w:val="20"/>
              </w:rPr>
              <w:t>2020 - 2026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705A5F" w:rsidRDefault="00CA1517" w:rsidP="00933FBC">
            <w:pPr>
              <w:tabs>
                <w:tab w:val="center" w:pos="175"/>
              </w:tabs>
              <w:ind w:hanging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705A5F">
              <w:rPr>
                <w:rFonts w:ascii="Times New Roman" w:hAnsi="Times New Roman"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705A5F" w:rsidRDefault="00CA1517" w:rsidP="0093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705A5F" w:rsidRDefault="00CA1517" w:rsidP="0093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705A5F" w:rsidRDefault="00CA1517" w:rsidP="0093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705A5F" w:rsidRDefault="00CA1517" w:rsidP="0093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705A5F" w:rsidRDefault="00CA1517" w:rsidP="0093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705A5F" w:rsidRDefault="00CA1517" w:rsidP="0093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705A5F" w:rsidRDefault="00CA1517" w:rsidP="0093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705A5F" w:rsidRDefault="00CA1517" w:rsidP="00933F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705A5F" w:rsidRDefault="00CA1517" w:rsidP="00933F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Отдел по транспорту, дорожному хозяйству, связи и безопасности дорожного движения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705A5F" w:rsidRDefault="00CA1517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1517" w:rsidRPr="00705A5F" w:rsidTr="00705A5F">
        <w:trPr>
          <w:trHeight w:val="87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517" w:rsidRPr="00705A5F" w:rsidRDefault="00CA1517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705A5F" w:rsidRDefault="00CA1517" w:rsidP="00933FB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705A5F" w:rsidRDefault="00CA1517" w:rsidP="00933FB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705A5F" w:rsidRDefault="00CA1517" w:rsidP="00933FB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705A5F" w:rsidRDefault="00CA1517" w:rsidP="00933FB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705A5F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705A5F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705A5F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705A5F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705A5F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705A5F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705A5F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705A5F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705A5F" w:rsidRDefault="00CA1517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705A5F" w:rsidRDefault="00CA1517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1517" w:rsidRPr="00705A5F" w:rsidTr="00705A5F">
        <w:trPr>
          <w:trHeight w:val="47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705A5F" w:rsidRDefault="00CA1517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705A5F" w:rsidRDefault="00CA1517" w:rsidP="00933FB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705A5F" w:rsidRDefault="00CA1517" w:rsidP="00933FB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705A5F" w:rsidRDefault="00CA1517" w:rsidP="00933FB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5A5F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705A5F" w:rsidRDefault="00CA1517" w:rsidP="00933FB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705A5F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705A5F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705A5F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705A5F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705A5F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705A5F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705A5F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705A5F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705A5F" w:rsidRDefault="00CA1517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705A5F" w:rsidRDefault="00CA1517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1517" w:rsidRPr="00705A5F" w:rsidTr="00705A5F">
        <w:trPr>
          <w:trHeight w:val="471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1517" w:rsidRPr="00705A5F" w:rsidRDefault="00CA1517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705A5F" w:rsidRDefault="00CA1517" w:rsidP="00933F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05A5F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3. </w:t>
            </w: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Создание условий для предоставления транспортных услуг населению и организация транспортного обслуживания населения в границах городского округа (в части автомобильного транспорта)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705A5F" w:rsidRDefault="00CA1517" w:rsidP="00933FB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hAnsi="Times New Roman" w:cs="Times New Roman"/>
                <w:sz w:val="20"/>
                <w:szCs w:val="20"/>
              </w:rPr>
              <w:t>2020 - 2026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705A5F" w:rsidRDefault="00CA1517" w:rsidP="00933FBC">
            <w:pPr>
              <w:tabs>
                <w:tab w:val="center" w:pos="175"/>
              </w:tabs>
              <w:ind w:hanging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705A5F">
              <w:rPr>
                <w:rFonts w:ascii="Times New Roman" w:hAnsi="Times New Roman"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705A5F" w:rsidRDefault="00CA1517" w:rsidP="00933FB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705A5F" w:rsidRDefault="005A6D1C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hAnsi="Times New Roman" w:cs="Times New Roman"/>
                <w:sz w:val="20"/>
                <w:szCs w:val="20"/>
              </w:rPr>
              <w:t>5850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705A5F" w:rsidRDefault="005A6D1C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hAnsi="Times New Roman" w:cs="Times New Roman"/>
                <w:sz w:val="20"/>
                <w:szCs w:val="20"/>
              </w:rPr>
              <w:t>1350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705A5F" w:rsidRDefault="007B2769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hAnsi="Times New Roman" w:cs="Times New Roman"/>
                <w:sz w:val="20"/>
                <w:szCs w:val="20"/>
              </w:rPr>
              <w:t>750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705A5F" w:rsidRDefault="007B2769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hAnsi="Times New Roman" w:cs="Times New Roman"/>
                <w:sz w:val="20"/>
                <w:szCs w:val="20"/>
              </w:rPr>
              <w:t>750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705A5F" w:rsidRDefault="007B2769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hAnsi="Times New Roman" w:cs="Times New Roman"/>
                <w:sz w:val="20"/>
                <w:szCs w:val="20"/>
              </w:rPr>
              <w:t>750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705A5F" w:rsidRDefault="007B2769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hAnsi="Times New Roman" w:cs="Times New Roman"/>
                <w:sz w:val="20"/>
                <w:szCs w:val="20"/>
              </w:rPr>
              <w:t>750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705A5F" w:rsidRDefault="007B2769" w:rsidP="007B27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hAnsi="Times New Roman" w:cs="Times New Roman"/>
                <w:sz w:val="20"/>
                <w:szCs w:val="20"/>
              </w:rPr>
              <w:t>750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705A5F" w:rsidRDefault="007B2769" w:rsidP="007B27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hAnsi="Times New Roman" w:cs="Times New Roman"/>
                <w:sz w:val="20"/>
                <w:szCs w:val="20"/>
              </w:rPr>
              <w:t>750</w:t>
            </w:r>
          </w:p>
        </w:tc>
        <w:tc>
          <w:tcPr>
            <w:tcW w:w="14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1517" w:rsidRPr="00705A5F" w:rsidRDefault="00705A5F" w:rsidP="0020475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Отдел по транспорту, дорожному хозяйству, связи и безопасности дорожного движения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1517" w:rsidRPr="00705A5F" w:rsidRDefault="00CA1517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2769" w:rsidRPr="00705A5F" w:rsidTr="00705A5F">
        <w:trPr>
          <w:trHeight w:val="104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769" w:rsidRPr="00705A5F" w:rsidRDefault="007B2769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769" w:rsidRPr="00705A5F" w:rsidRDefault="007B2769" w:rsidP="00933F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769" w:rsidRPr="00705A5F" w:rsidRDefault="007B2769" w:rsidP="00933FB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769" w:rsidRPr="00705A5F" w:rsidRDefault="007B2769" w:rsidP="00933FB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769" w:rsidRPr="00705A5F" w:rsidRDefault="007B2769" w:rsidP="00933FB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B2769" w:rsidRPr="00705A5F" w:rsidRDefault="007B2769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B2769" w:rsidRPr="00705A5F" w:rsidRDefault="007B2769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B2769" w:rsidRPr="00705A5F" w:rsidRDefault="007B2769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B2769" w:rsidRPr="00705A5F" w:rsidRDefault="007B2769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B2769" w:rsidRPr="00705A5F" w:rsidRDefault="007B2769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B2769" w:rsidRPr="00705A5F" w:rsidRDefault="007B2769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769" w:rsidRPr="00705A5F" w:rsidRDefault="007B2769" w:rsidP="004E04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769" w:rsidRPr="00705A5F" w:rsidRDefault="007B2769" w:rsidP="004E04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769" w:rsidRPr="00705A5F" w:rsidRDefault="007B2769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769" w:rsidRPr="00705A5F" w:rsidRDefault="007B2769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2769" w:rsidRPr="00705A5F" w:rsidTr="00705A5F">
        <w:trPr>
          <w:trHeight w:val="110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769" w:rsidRPr="00705A5F" w:rsidRDefault="007B2769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769" w:rsidRPr="00705A5F" w:rsidRDefault="007B2769" w:rsidP="00933F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769" w:rsidRPr="00705A5F" w:rsidRDefault="007B2769" w:rsidP="00933FB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769" w:rsidRPr="00705A5F" w:rsidRDefault="007B2769" w:rsidP="00933FB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769" w:rsidRPr="00705A5F" w:rsidRDefault="007B2769" w:rsidP="00933FB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769" w:rsidRPr="00705A5F" w:rsidRDefault="005A6D1C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hAnsi="Times New Roman" w:cs="Times New Roman"/>
                <w:sz w:val="20"/>
                <w:szCs w:val="20"/>
              </w:rPr>
              <w:t>5850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769" w:rsidRPr="00705A5F" w:rsidRDefault="005A6D1C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hAnsi="Times New Roman" w:cs="Times New Roman"/>
                <w:sz w:val="20"/>
                <w:szCs w:val="20"/>
              </w:rPr>
              <w:t>1350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769" w:rsidRPr="00705A5F" w:rsidRDefault="007B2769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hAnsi="Times New Roman" w:cs="Times New Roman"/>
                <w:sz w:val="20"/>
                <w:szCs w:val="20"/>
              </w:rPr>
              <w:t>750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769" w:rsidRPr="00705A5F" w:rsidRDefault="007B2769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hAnsi="Times New Roman" w:cs="Times New Roman"/>
                <w:sz w:val="20"/>
                <w:szCs w:val="20"/>
              </w:rPr>
              <w:t>750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769" w:rsidRPr="00705A5F" w:rsidRDefault="007B2769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hAnsi="Times New Roman" w:cs="Times New Roman"/>
                <w:sz w:val="20"/>
                <w:szCs w:val="20"/>
              </w:rPr>
              <w:t>750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769" w:rsidRPr="00705A5F" w:rsidRDefault="007B2769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hAnsi="Times New Roman" w:cs="Times New Roman"/>
                <w:sz w:val="20"/>
                <w:szCs w:val="20"/>
              </w:rPr>
              <w:t>750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69" w:rsidRPr="00705A5F" w:rsidRDefault="007B2769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hAnsi="Times New Roman" w:cs="Times New Roman"/>
                <w:sz w:val="20"/>
                <w:szCs w:val="20"/>
              </w:rPr>
              <w:t>750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69" w:rsidRPr="00705A5F" w:rsidRDefault="007B2769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hAnsi="Times New Roman" w:cs="Times New Roman"/>
                <w:sz w:val="20"/>
                <w:szCs w:val="20"/>
              </w:rPr>
              <w:t>750</w:t>
            </w:r>
          </w:p>
        </w:tc>
        <w:tc>
          <w:tcPr>
            <w:tcW w:w="14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769" w:rsidRPr="00705A5F" w:rsidRDefault="007B2769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769" w:rsidRPr="00705A5F" w:rsidRDefault="007B2769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1517" w:rsidRPr="00705A5F" w:rsidTr="00705A5F">
        <w:trPr>
          <w:trHeight w:val="446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1517" w:rsidRPr="00705A5F" w:rsidRDefault="00CA1517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705A5F" w:rsidRDefault="00CA1517" w:rsidP="00933F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05A5F">
              <w:rPr>
                <w:rFonts w:ascii="Times New Roman" w:hAnsi="Times New Roman" w:cs="Times New Roman"/>
                <w:sz w:val="20"/>
                <w:szCs w:val="20"/>
              </w:rPr>
              <w:t>Мероприятие 4. Создание условий для предоставления транспортных услуг населению и организация транспортного обслуживания населения в границах городского округа (в части городского электрического транспорта)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705A5F" w:rsidRDefault="00CA1517" w:rsidP="00933FB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hAnsi="Times New Roman" w:cs="Times New Roman"/>
                <w:sz w:val="20"/>
                <w:szCs w:val="20"/>
              </w:rPr>
              <w:t>2020 - 2026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705A5F" w:rsidRDefault="00CA1517" w:rsidP="00933FBC">
            <w:pPr>
              <w:tabs>
                <w:tab w:val="center" w:pos="175"/>
              </w:tabs>
              <w:ind w:hanging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705A5F">
              <w:rPr>
                <w:rFonts w:ascii="Times New Roman" w:hAnsi="Times New Roman"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705A5F" w:rsidRDefault="00CA1517" w:rsidP="00933FB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705A5F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705A5F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705A5F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705A5F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705A5F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705A5F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705A5F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705A5F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1517" w:rsidRPr="00705A5F" w:rsidRDefault="00705A5F" w:rsidP="0020475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Отдел по транспорту, дорожному хозяйству, связи и безопасности дорожного движения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1517" w:rsidRPr="00705A5F" w:rsidRDefault="00CA1517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3410" w:rsidRPr="00705A5F" w:rsidTr="00705A5F">
        <w:trPr>
          <w:trHeight w:val="104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410" w:rsidRPr="00705A5F" w:rsidRDefault="00493410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3410" w:rsidRPr="00705A5F" w:rsidRDefault="00493410" w:rsidP="00933F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3410" w:rsidRPr="00705A5F" w:rsidRDefault="00493410" w:rsidP="00933FB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10" w:rsidRPr="00705A5F" w:rsidRDefault="00493410" w:rsidP="00933FB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10" w:rsidRPr="00705A5F" w:rsidRDefault="00493410" w:rsidP="00933FB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10" w:rsidRPr="00705A5F" w:rsidRDefault="00493410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10" w:rsidRPr="00705A5F" w:rsidRDefault="00493410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10" w:rsidRPr="00705A5F" w:rsidRDefault="00493410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10" w:rsidRPr="00705A5F" w:rsidRDefault="00493410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10" w:rsidRPr="00705A5F" w:rsidRDefault="00493410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10" w:rsidRPr="00705A5F" w:rsidRDefault="00493410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10" w:rsidRPr="00705A5F" w:rsidRDefault="00493410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10" w:rsidRPr="00705A5F" w:rsidRDefault="00493410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410" w:rsidRPr="00705A5F" w:rsidRDefault="00493410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410" w:rsidRPr="00705A5F" w:rsidRDefault="00493410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2769" w:rsidRPr="00705A5F" w:rsidTr="00705A5F">
        <w:trPr>
          <w:trHeight w:val="125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769" w:rsidRPr="00705A5F" w:rsidRDefault="007B2769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769" w:rsidRPr="00705A5F" w:rsidRDefault="007B2769" w:rsidP="00933F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769" w:rsidRPr="00705A5F" w:rsidRDefault="007B2769" w:rsidP="00933FB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769" w:rsidRPr="00705A5F" w:rsidRDefault="007B2769" w:rsidP="00933FB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769" w:rsidRPr="00705A5F" w:rsidRDefault="007B2769" w:rsidP="00933FB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B2769" w:rsidRPr="00705A5F" w:rsidRDefault="007B2769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B2769" w:rsidRPr="00705A5F" w:rsidRDefault="007B2769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B2769" w:rsidRPr="00705A5F" w:rsidRDefault="007B2769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B2769" w:rsidRPr="00705A5F" w:rsidRDefault="007B2769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B2769" w:rsidRPr="00705A5F" w:rsidRDefault="007B2769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B2769" w:rsidRPr="00705A5F" w:rsidRDefault="007B2769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769" w:rsidRPr="00705A5F" w:rsidRDefault="007B2769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769" w:rsidRPr="00705A5F" w:rsidRDefault="007B2769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769" w:rsidRPr="00705A5F" w:rsidRDefault="007B2769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769" w:rsidRPr="00705A5F" w:rsidRDefault="007B2769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1517" w:rsidRPr="00705A5F" w:rsidTr="00705A5F">
        <w:trPr>
          <w:trHeight w:val="28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1517" w:rsidRPr="00705A5F" w:rsidRDefault="00CA1517" w:rsidP="00933FBC">
            <w:pPr>
              <w:widowControl w:val="0"/>
              <w:autoSpaceDE w:val="0"/>
              <w:autoSpaceDN w:val="0"/>
              <w:adjustRightInd w:val="0"/>
              <w:ind w:left="-604" w:firstLine="720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705A5F" w:rsidRDefault="00CA1517" w:rsidP="00933FBC">
            <w:pPr>
              <w:ind w:hanging="100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Подпрограмма «Дороги Подмосковья»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705A5F" w:rsidRDefault="00CA1517" w:rsidP="00705A5F">
            <w:pPr>
              <w:tabs>
                <w:tab w:val="center" w:pos="175"/>
              </w:tabs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05A5F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705A5F" w:rsidRDefault="00CA1517" w:rsidP="00933FB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705A5F" w:rsidRDefault="00CA1517" w:rsidP="00D8361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16</w:t>
            </w:r>
            <w:r w:rsidR="00D8361B"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2491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705A5F" w:rsidRDefault="00CA1517" w:rsidP="00D8361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  <w:r w:rsidR="00D8361B"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3074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705A5F" w:rsidRDefault="00CA1517" w:rsidP="00933FB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27642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705A5F" w:rsidRDefault="00CA1517" w:rsidP="00933FB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18355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705A5F" w:rsidRDefault="00CA1517" w:rsidP="00933FB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18355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705A5F" w:rsidRDefault="00CA1517" w:rsidP="00933FB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18355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705A5F" w:rsidRDefault="00CA1517" w:rsidP="00933F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18355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705A5F" w:rsidRDefault="00CA1517" w:rsidP="00933F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18355</w:t>
            </w:r>
          </w:p>
        </w:tc>
        <w:tc>
          <w:tcPr>
            <w:tcW w:w="14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1517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Отдел по транспорту, дорожному хозяйству, связи и безопасности дорожного движения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1517" w:rsidRPr="00705A5F" w:rsidRDefault="00CA1517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CA1517" w:rsidRPr="00705A5F" w:rsidTr="00705A5F">
        <w:trPr>
          <w:trHeight w:val="28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1517" w:rsidRPr="00705A5F" w:rsidRDefault="00CA1517" w:rsidP="00933FBC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705A5F" w:rsidRDefault="00CA1517" w:rsidP="00933F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5A5F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2. Строительство и реконструкция автомобильных дорог местного значения</w:t>
            </w:r>
          </w:p>
        </w:tc>
        <w:tc>
          <w:tcPr>
            <w:tcW w:w="9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705A5F" w:rsidRDefault="00CA1517" w:rsidP="00933FB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hAnsi="Times New Roman" w:cs="Times New Roman"/>
                <w:sz w:val="20"/>
                <w:szCs w:val="20"/>
              </w:rPr>
              <w:t>2020 - 2026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705A5F" w:rsidRDefault="00CA1517" w:rsidP="00933FBC">
            <w:pPr>
              <w:tabs>
                <w:tab w:val="center" w:pos="175"/>
              </w:tabs>
              <w:ind w:hanging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705A5F">
              <w:rPr>
                <w:rFonts w:ascii="Times New Roman" w:hAnsi="Times New Roman"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705A5F" w:rsidRDefault="00CA1517" w:rsidP="00933FB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705A5F" w:rsidRDefault="00CA1517" w:rsidP="0093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A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705A5F" w:rsidRDefault="00CA1517" w:rsidP="0093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A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705A5F" w:rsidRDefault="00CA1517" w:rsidP="0093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A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705A5F" w:rsidRDefault="00CA1517" w:rsidP="0093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A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705A5F" w:rsidRDefault="00CA1517" w:rsidP="0093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A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705A5F" w:rsidRDefault="00CA1517" w:rsidP="0093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A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705A5F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705A5F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517" w:rsidRPr="00705A5F" w:rsidRDefault="00CA1517" w:rsidP="00933F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517" w:rsidRPr="00705A5F" w:rsidRDefault="00CA1517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705A5F" w:rsidRPr="00705A5F" w:rsidTr="00705A5F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705A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73280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705A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20064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11891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DB0E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8265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DB0E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8265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DB0E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8265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5F" w:rsidRPr="00705A5F" w:rsidRDefault="00705A5F" w:rsidP="00DB0E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8265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5F" w:rsidRPr="00705A5F" w:rsidRDefault="00705A5F" w:rsidP="00705A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8265</w:t>
            </w:r>
          </w:p>
        </w:tc>
        <w:tc>
          <w:tcPr>
            <w:tcW w:w="14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1517" w:rsidRPr="00705A5F" w:rsidTr="00705A5F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517" w:rsidRPr="00705A5F" w:rsidRDefault="00CA1517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705A5F" w:rsidRDefault="00CA1517" w:rsidP="00933FB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705A5F" w:rsidRDefault="00CA1517" w:rsidP="00933FB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705A5F" w:rsidRDefault="00CA1517" w:rsidP="00933FB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705A5F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705A5F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705A5F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705A5F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705A5F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705A5F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705A5F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705A5F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517" w:rsidRPr="00705A5F" w:rsidRDefault="00CA1517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517" w:rsidRPr="00705A5F" w:rsidRDefault="00CA1517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5A5F" w:rsidRPr="00705A5F" w:rsidTr="00705A5F">
        <w:trPr>
          <w:trHeight w:val="87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705A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89211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23010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15751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1009</w:t>
            </w: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DB0E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1009</w:t>
            </w: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DB0E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1009</w:t>
            </w: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5F" w:rsidRPr="00705A5F" w:rsidRDefault="00705A5F" w:rsidP="00DB0E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1009</w:t>
            </w: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5F" w:rsidRPr="00705A5F" w:rsidRDefault="00705A5F" w:rsidP="00DB0E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1009</w:t>
            </w: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5A5F" w:rsidRPr="00705A5F" w:rsidTr="00705A5F">
        <w:trPr>
          <w:trHeight w:val="47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5A5F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5A5F" w:rsidRPr="00705A5F" w:rsidTr="00705A5F">
        <w:trPr>
          <w:trHeight w:val="47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05A5F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1. </w:t>
            </w:r>
            <w:proofErr w:type="spellStart"/>
            <w:r w:rsidRPr="00705A5F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705A5F">
              <w:rPr>
                <w:rFonts w:ascii="Times New Roman" w:hAnsi="Times New Roman" w:cs="Times New Roman"/>
                <w:sz w:val="20"/>
                <w:szCs w:val="20"/>
              </w:rPr>
              <w:t xml:space="preserve"> работ по строительству (реконструкции) объектов дорожного хозяйства местного значения</w:t>
            </w:r>
          </w:p>
        </w:tc>
        <w:tc>
          <w:tcPr>
            <w:tcW w:w="9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hAnsi="Times New Roman" w:cs="Times New Roman"/>
                <w:sz w:val="20"/>
                <w:szCs w:val="20"/>
              </w:rPr>
              <w:t>2020 - 2026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tabs>
                <w:tab w:val="center" w:pos="175"/>
              </w:tabs>
              <w:ind w:hanging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705A5F">
              <w:rPr>
                <w:rFonts w:ascii="Times New Roman" w:hAnsi="Times New Roman"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5F" w:rsidRPr="00705A5F" w:rsidRDefault="00705A5F" w:rsidP="0020475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Отдел по транспорту, дорожному хозяйству, связи и безопасности дорожного движения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5A5F" w:rsidRPr="00705A5F" w:rsidTr="00705A5F">
        <w:trPr>
          <w:trHeight w:val="47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5A5F" w:rsidRPr="00705A5F" w:rsidTr="00705A5F">
        <w:trPr>
          <w:trHeight w:val="47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5A5F" w:rsidRPr="00705A5F" w:rsidTr="00705A5F">
        <w:trPr>
          <w:trHeight w:val="47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5A5F" w:rsidRPr="00705A5F" w:rsidTr="00705A5F">
        <w:trPr>
          <w:trHeight w:val="47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5A5F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5A5F" w:rsidRPr="00705A5F" w:rsidTr="00705A5F">
        <w:trPr>
          <w:trHeight w:val="34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05A5F">
              <w:rPr>
                <w:rFonts w:ascii="Times New Roman" w:hAnsi="Times New Roman" w:cs="Times New Roman"/>
                <w:sz w:val="20"/>
                <w:szCs w:val="20"/>
              </w:rPr>
              <w:t>Мероприятие 2. Финансирование работ по строительству (реконструкции) объектов дорожного хозяйства местного значения за счет средств местного бюджета</w:t>
            </w:r>
          </w:p>
        </w:tc>
        <w:tc>
          <w:tcPr>
            <w:tcW w:w="9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hAnsi="Times New Roman" w:cs="Times New Roman"/>
                <w:sz w:val="20"/>
                <w:szCs w:val="20"/>
              </w:rPr>
              <w:t>2020 - 2026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tabs>
                <w:tab w:val="center" w:pos="175"/>
              </w:tabs>
              <w:ind w:hanging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705A5F">
              <w:rPr>
                <w:rFonts w:ascii="Times New Roman" w:hAnsi="Times New Roman"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5F" w:rsidRPr="00705A5F" w:rsidRDefault="00705A5F" w:rsidP="0020475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Отдел по транспорту, дорожному хозяйству, связи и безопасности дорожного движения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5A5F" w:rsidRPr="00705A5F" w:rsidTr="00705A5F">
        <w:trPr>
          <w:trHeight w:val="47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5A5F" w:rsidRPr="00705A5F" w:rsidTr="00705A5F">
        <w:trPr>
          <w:trHeight w:val="47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5A5F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5A5F" w:rsidRPr="00705A5F" w:rsidTr="00705A5F">
        <w:trPr>
          <w:trHeight w:val="47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highlight w:val="yellow"/>
                <w:lang w:eastAsia="ru-RU"/>
              </w:rPr>
            </w:pPr>
            <w:r w:rsidRPr="00705A5F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5. Ремонт, капитальный ремонт сети автомобильных дорог, мостов и путепроводов местного значения</w:t>
            </w:r>
          </w:p>
        </w:tc>
        <w:tc>
          <w:tcPr>
            <w:tcW w:w="9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hAnsi="Times New Roman" w:cs="Times New Roman"/>
                <w:sz w:val="20"/>
                <w:szCs w:val="20"/>
              </w:rPr>
              <w:t>2020 - 2026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tabs>
                <w:tab w:val="center" w:pos="175"/>
              </w:tabs>
              <w:ind w:hanging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705A5F">
              <w:rPr>
                <w:rFonts w:ascii="Times New Roman" w:hAnsi="Times New Roman"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162491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A95F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43074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27642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18355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18355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18355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18355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18355</w:t>
            </w:r>
          </w:p>
        </w:tc>
        <w:tc>
          <w:tcPr>
            <w:tcW w:w="14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A5F" w:rsidRPr="00705A5F" w:rsidRDefault="00705A5F" w:rsidP="0020475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Отдел по транспорту, дорожному хозяйству, связи и безопасности дорожного движения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5A5F" w:rsidRPr="00705A5F" w:rsidTr="00705A5F">
        <w:trPr>
          <w:trHeight w:val="47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73280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20064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11891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8265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8265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8265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8265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8265</w:t>
            </w:r>
          </w:p>
        </w:tc>
        <w:tc>
          <w:tcPr>
            <w:tcW w:w="14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5A5F" w:rsidRPr="00705A5F" w:rsidTr="00705A5F">
        <w:trPr>
          <w:trHeight w:val="47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5A5F" w:rsidRPr="00705A5F" w:rsidTr="00705A5F">
        <w:trPr>
          <w:trHeight w:val="47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0776A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D836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89211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D836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23010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15751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10090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10090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10090</w:t>
            </w:r>
          </w:p>
        </w:tc>
        <w:tc>
          <w:tcPr>
            <w:tcW w:w="14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5A5F" w:rsidRPr="00705A5F" w:rsidTr="00705A5F">
        <w:trPr>
          <w:trHeight w:val="47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5A5F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5A5F" w:rsidRPr="00705A5F" w:rsidTr="00705A5F">
        <w:trPr>
          <w:trHeight w:val="471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05A5F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1. </w:t>
            </w:r>
            <w:proofErr w:type="spellStart"/>
            <w:r w:rsidRPr="00705A5F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705A5F">
              <w:rPr>
                <w:rFonts w:ascii="Times New Roman" w:hAnsi="Times New Roman" w:cs="Times New Roman"/>
                <w:sz w:val="20"/>
                <w:szCs w:val="20"/>
              </w:rPr>
              <w:t xml:space="preserve"> работ по капитальному ремонту и ремонту автомобильных дорог общего пользования местного значения</w:t>
            </w:r>
          </w:p>
        </w:tc>
        <w:tc>
          <w:tcPr>
            <w:tcW w:w="9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hAnsi="Times New Roman" w:cs="Times New Roman"/>
                <w:sz w:val="20"/>
                <w:szCs w:val="20"/>
              </w:rPr>
              <w:t>2020 - 2026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tabs>
                <w:tab w:val="center" w:pos="175"/>
              </w:tabs>
              <w:ind w:hanging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705A5F">
              <w:rPr>
                <w:rFonts w:ascii="Times New Roman" w:hAnsi="Times New Roman"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77137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21120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12517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8700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8700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8700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8700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8700</w:t>
            </w:r>
          </w:p>
        </w:tc>
        <w:tc>
          <w:tcPr>
            <w:tcW w:w="14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5F" w:rsidRPr="00705A5F" w:rsidRDefault="00705A5F" w:rsidP="0020475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Отдел по транспорту, дорожному хозяйству, связи и безопасности дорожного движения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5A5F" w:rsidRPr="00705A5F" w:rsidTr="00705A5F">
        <w:trPr>
          <w:trHeight w:val="47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73280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20064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11891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8265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8265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8265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5F" w:rsidRPr="00705A5F" w:rsidRDefault="00705A5F" w:rsidP="00933FBC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8265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8265</w:t>
            </w:r>
          </w:p>
        </w:tc>
        <w:tc>
          <w:tcPr>
            <w:tcW w:w="14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5A5F" w:rsidRPr="00705A5F" w:rsidTr="00705A5F">
        <w:trPr>
          <w:trHeight w:val="47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5A5F" w:rsidRPr="00705A5F" w:rsidTr="00705A5F">
        <w:trPr>
          <w:trHeight w:val="47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3857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1056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626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14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5A5F" w:rsidRPr="00705A5F" w:rsidTr="00705A5F">
        <w:trPr>
          <w:trHeight w:val="47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5A5F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5A5F" w:rsidRPr="00705A5F" w:rsidTr="00705A5F">
        <w:trPr>
          <w:trHeight w:val="47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hAnsi="Times New Roman" w:cs="Times New Roman"/>
                <w:sz w:val="20"/>
                <w:szCs w:val="20"/>
              </w:rPr>
              <w:t>Мероприятие 2. Финансирование работ по капитальному ремонту и ремонту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9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hAnsi="Times New Roman" w:cs="Times New Roman"/>
                <w:sz w:val="20"/>
                <w:szCs w:val="20"/>
              </w:rPr>
              <w:t>2020 - 2026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tabs>
                <w:tab w:val="center" w:pos="175"/>
              </w:tabs>
              <w:ind w:hanging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705A5F">
              <w:rPr>
                <w:rFonts w:ascii="Times New Roman" w:hAnsi="Times New Roman"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18594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8944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5750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780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780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5F" w:rsidRPr="00705A5F" w:rsidRDefault="00705A5F" w:rsidP="00933FBC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780</w:t>
            </w:r>
          </w:p>
        </w:tc>
        <w:tc>
          <w:tcPr>
            <w:tcW w:w="14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A5F" w:rsidRPr="00705A5F" w:rsidRDefault="00705A5F" w:rsidP="0020475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Отдел по транспорту, дорожному хозяйству, связи и безопасности дорожного движения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5A5F" w:rsidRPr="00705A5F" w:rsidTr="00705A5F">
        <w:trPr>
          <w:trHeight w:val="47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18594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8944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5750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780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780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780</w:t>
            </w:r>
          </w:p>
        </w:tc>
        <w:tc>
          <w:tcPr>
            <w:tcW w:w="14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5A5F" w:rsidRPr="00705A5F" w:rsidTr="00705A5F">
        <w:trPr>
          <w:trHeight w:val="47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5A5F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5A5F" w:rsidRPr="00705A5F" w:rsidTr="00705A5F">
        <w:trPr>
          <w:trHeight w:val="47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05A5F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3. </w:t>
            </w:r>
            <w:proofErr w:type="spellStart"/>
            <w:r w:rsidRPr="00705A5F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705A5F">
              <w:rPr>
                <w:rFonts w:ascii="Times New Roman" w:hAnsi="Times New Roman" w:cs="Times New Roman"/>
                <w:sz w:val="20"/>
                <w:szCs w:val="20"/>
              </w:rPr>
              <w:t xml:space="preserve"> работ в целях проведения капитального ремонта и </w:t>
            </w:r>
            <w:proofErr w:type="gramStart"/>
            <w:r w:rsidRPr="00705A5F">
              <w:rPr>
                <w:rFonts w:ascii="Times New Roman" w:hAnsi="Times New Roman" w:cs="Times New Roman"/>
                <w:sz w:val="20"/>
                <w:szCs w:val="20"/>
              </w:rPr>
              <w:t>ремонта</w:t>
            </w:r>
            <w:proofErr w:type="gramEnd"/>
            <w:r w:rsidRPr="00705A5F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автомобильных дорог, примыкающих к территориям садоводческих, огороднических и дачных некоммерческих объединений граждан</w:t>
            </w:r>
          </w:p>
        </w:tc>
        <w:tc>
          <w:tcPr>
            <w:tcW w:w="9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hAnsi="Times New Roman" w:cs="Times New Roman"/>
                <w:sz w:val="20"/>
                <w:szCs w:val="20"/>
              </w:rPr>
              <w:t>2020 - 2026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tabs>
                <w:tab w:val="center" w:pos="175"/>
              </w:tabs>
              <w:ind w:hanging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705A5F">
              <w:rPr>
                <w:rFonts w:ascii="Times New Roman" w:hAnsi="Times New Roman"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A5F" w:rsidRPr="00705A5F" w:rsidRDefault="00705A5F" w:rsidP="0020475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Отдел по транспорту, дорожному хозяйству, связи и безопасности дорожного движения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5A5F" w:rsidRPr="00705A5F" w:rsidTr="00705A5F">
        <w:trPr>
          <w:trHeight w:val="47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5A5F" w:rsidRPr="00705A5F" w:rsidTr="00705A5F">
        <w:trPr>
          <w:trHeight w:val="47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5A5F" w:rsidRPr="00705A5F" w:rsidTr="00705A5F">
        <w:trPr>
          <w:trHeight w:val="47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5A5F" w:rsidRPr="00705A5F" w:rsidTr="00705A5F">
        <w:trPr>
          <w:trHeight w:val="47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5A5F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5A5F" w:rsidRPr="00705A5F" w:rsidTr="00705A5F">
        <w:trPr>
          <w:trHeight w:val="47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05A5F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4. Финансирование работ в целях проведения капитального ремонта и </w:t>
            </w:r>
            <w:proofErr w:type="gramStart"/>
            <w:r w:rsidRPr="00705A5F">
              <w:rPr>
                <w:rFonts w:ascii="Times New Roman" w:hAnsi="Times New Roman" w:cs="Times New Roman"/>
                <w:sz w:val="20"/>
                <w:szCs w:val="20"/>
              </w:rPr>
              <w:t>ремонта</w:t>
            </w:r>
            <w:proofErr w:type="gramEnd"/>
            <w:r w:rsidRPr="00705A5F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автомобильных дорог, примыкающих к территориям садоводческих, огороднических и дачных некоммерческих объединений граждан за счет средств местного бюджета</w:t>
            </w:r>
          </w:p>
        </w:tc>
        <w:tc>
          <w:tcPr>
            <w:tcW w:w="9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hAnsi="Times New Roman" w:cs="Times New Roman"/>
                <w:sz w:val="20"/>
                <w:szCs w:val="20"/>
              </w:rPr>
              <w:t>2020 - 2026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tabs>
                <w:tab w:val="center" w:pos="175"/>
              </w:tabs>
              <w:ind w:hanging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705A5F">
              <w:rPr>
                <w:rFonts w:ascii="Times New Roman" w:hAnsi="Times New Roman"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A5F" w:rsidRPr="00705A5F" w:rsidRDefault="00705A5F" w:rsidP="0020475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Отдел по транспорту, дорожному хозяйству, связи и безопасности дорожного движения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5A5F" w:rsidRPr="00705A5F" w:rsidTr="00705A5F">
        <w:trPr>
          <w:trHeight w:val="47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5A5F" w:rsidRPr="00705A5F" w:rsidTr="00705A5F">
        <w:trPr>
          <w:trHeight w:val="47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5A5F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5A5F" w:rsidRPr="00705A5F" w:rsidTr="00705A5F">
        <w:trPr>
          <w:trHeight w:val="47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05A5F">
              <w:rPr>
                <w:rFonts w:ascii="Times New Roman" w:hAnsi="Times New Roman" w:cs="Times New Roman"/>
                <w:sz w:val="20"/>
                <w:szCs w:val="20"/>
              </w:rPr>
              <w:t>Мероприятие 5. Дорожная деятельность в отношении автомобильных дорог местного значения в границах городского округа</w:t>
            </w:r>
          </w:p>
        </w:tc>
        <w:tc>
          <w:tcPr>
            <w:tcW w:w="9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hAnsi="Times New Roman" w:cs="Times New Roman"/>
                <w:sz w:val="20"/>
                <w:szCs w:val="20"/>
              </w:rPr>
              <w:t>2020 - 2026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tabs>
                <w:tab w:val="center" w:pos="175"/>
              </w:tabs>
              <w:ind w:hanging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705A5F">
              <w:rPr>
                <w:rFonts w:ascii="Times New Roman" w:hAnsi="Times New Roman"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A5F" w:rsidRPr="00705A5F" w:rsidRDefault="00705A5F" w:rsidP="0020475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Отдел по транспорту, дорожному хозяйству, связи и безопасности дорожного движения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5A5F" w:rsidRPr="00705A5F" w:rsidTr="00705A5F">
        <w:trPr>
          <w:trHeight w:val="47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5A5F" w:rsidRPr="00705A5F" w:rsidTr="00705A5F">
        <w:trPr>
          <w:trHeight w:val="47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5A5F" w:rsidRPr="00705A5F" w:rsidTr="00705A5F">
        <w:trPr>
          <w:trHeight w:val="47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5A5F" w:rsidRPr="00705A5F" w:rsidTr="00705A5F">
        <w:trPr>
          <w:trHeight w:val="47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5A5F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5A5F" w:rsidRPr="00705A5F" w:rsidTr="00705A5F">
        <w:trPr>
          <w:trHeight w:val="47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05A5F">
              <w:rPr>
                <w:rFonts w:ascii="Times New Roman" w:hAnsi="Times New Roman" w:cs="Times New Roman"/>
                <w:sz w:val="20"/>
                <w:szCs w:val="20"/>
              </w:rPr>
              <w:t>Мероприятие 6. Мероприятия по обеспечению безопасности дорожного движения</w:t>
            </w:r>
          </w:p>
        </w:tc>
        <w:tc>
          <w:tcPr>
            <w:tcW w:w="9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hAnsi="Times New Roman" w:cs="Times New Roman"/>
                <w:sz w:val="20"/>
                <w:szCs w:val="20"/>
              </w:rPr>
              <w:t>2020 - 2026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tabs>
                <w:tab w:val="center" w:pos="175"/>
              </w:tabs>
              <w:ind w:hanging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705A5F">
              <w:rPr>
                <w:rFonts w:ascii="Times New Roman" w:hAnsi="Times New Roman"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42260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7010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5875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5875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5875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5875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5875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5875</w:t>
            </w:r>
          </w:p>
        </w:tc>
        <w:tc>
          <w:tcPr>
            <w:tcW w:w="14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A5F" w:rsidRPr="00705A5F" w:rsidRDefault="00705A5F" w:rsidP="0020475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Отдел по транспорту, дорожному хозяйству, связи и безопасности дорожного движения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5A5F" w:rsidRPr="00705A5F" w:rsidTr="00705A5F">
        <w:trPr>
          <w:trHeight w:val="47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5A5F" w:rsidRPr="00705A5F" w:rsidTr="00705A5F">
        <w:trPr>
          <w:trHeight w:val="47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5A5F" w:rsidRPr="00705A5F" w:rsidTr="00705A5F">
        <w:trPr>
          <w:trHeight w:val="47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42260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7010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5875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5875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5875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5875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5875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5875</w:t>
            </w:r>
          </w:p>
        </w:tc>
        <w:tc>
          <w:tcPr>
            <w:tcW w:w="14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5A5F" w:rsidRPr="00705A5F" w:rsidTr="00705A5F">
        <w:trPr>
          <w:trHeight w:val="47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5A5F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5A5F" w:rsidRPr="00705A5F" w:rsidTr="00705A5F">
        <w:trPr>
          <w:trHeight w:val="47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05A5F">
              <w:rPr>
                <w:rFonts w:ascii="Times New Roman" w:hAnsi="Times New Roman" w:cs="Times New Roman"/>
                <w:sz w:val="20"/>
                <w:szCs w:val="20"/>
              </w:rPr>
              <w:t>Мероприятие 7. Создание и обеспечение функционирования парковок (парковочных мест)</w:t>
            </w:r>
          </w:p>
        </w:tc>
        <w:tc>
          <w:tcPr>
            <w:tcW w:w="9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hAnsi="Times New Roman" w:cs="Times New Roman"/>
                <w:sz w:val="20"/>
                <w:szCs w:val="20"/>
              </w:rPr>
              <w:t>2020 - 2026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tabs>
                <w:tab w:val="center" w:pos="175"/>
              </w:tabs>
              <w:ind w:hanging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705A5F">
              <w:rPr>
                <w:rFonts w:ascii="Times New Roman" w:hAnsi="Times New Roman"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22500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3500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14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5F" w:rsidRPr="00705A5F" w:rsidRDefault="00705A5F" w:rsidP="0020475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Отдел по транспорту, дорожному хозяйству, связи и безопасности дорожного движения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5A5F" w:rsidRPr="00705A5F" w:rsidTr="00705A5F">
        <w:trPr>
          <w:trHeight w:val="47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5A5F" w:rsidRPr="00705A5F" w:rsidTr="00705A5F">
        <w:trPr>
          <w:trHeight w:val="47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5A5F" w:rsidRPr="00705A5F" w:rsidTr="00705A5F">
        <w:trPr>
          <w:trHeight w:val="47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22500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3500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14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5A5F" w:rsidRPr="00705A5F" w:rsidTr="00705A5F">
        <w:trPr>
          <w:trHeight w:val="47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5A5F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5A5F" w:rsidRPr="00705A5F" w:rsidTr="00705A5F">
        <w:trPr>
          <w:trHeight w:val="48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20475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Мероприятие 8.</w:t>
            </w:r>
          </w:p>
          <w:p w:rsidR="00705A5F" w:rsidRPr="00705A5F" w:rsidRDefault="00705A5F" w:rsidP="0020475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Паспортизация и оформление прав собственности объектов дорожного хозяйства</w:t>
            </w:r>
          </w:p>
        </w:tc>
        <w:tc>
          <w:tcPr>
            <w:tcW w:w="102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E4770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hAnsi="Times New Roman" w:cs="Times New Roman"/>
                <w:sz w:val="20"/>
                <w:szCs w:val="20"/>
              </w:rPr>
              <w:t>2020 - 2026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E47702">
            <w:pPr>
              <w:tabs>
                <w:tab w:val="center" w:pos="175"/>
              </w:tabs>
              <w:ind w:hanging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705A5F">
              <w:rPr>
                <w:rFonts w:ascii="Times New Roman" w:hAnsi="Times New Roman"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20475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8503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8503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8503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8503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8503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8503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8503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8503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20475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Отдел по транспорту, дорожному хозяйству, связи и безопасности дорожного движения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5A5F" w:rsidRPr="00705A5F" w:rsidTr="00705A5F">
        <w:trPr>
          <w:trHeight w:val="61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20475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E4770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E4770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20475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8503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8503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8503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8503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8503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8503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8503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8503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20475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5A5F" w:rsidRPr="00705A5F" w:rsidTr="00705A5F">
        <w:trPr>
          <w:trHeight w:val="46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20475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E4770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E4770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20475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8503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8503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8503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8503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8503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8503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8503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8503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20475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5A5F" w:rsidRPr="00705A5F" w:rsidTr="00705A5F">
        <w:trPr>
          <w:trHeight w:val="6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20475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20475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E4770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20475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8503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8503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8503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8503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8503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8503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8503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8503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A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5F" w:rsidRPr="00705A5F" w:rsidRDefault="00705A5F" w:rsidP="0020475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5F" w:rsidRPr="00705A5F" w:rsidRDefault="00705A5F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E0447" w:rsidRDefault="004E0447" w:rsidP="00CA1517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br w:type="page"/>
      </w:r>
    </w:p>
    <w:p w:rsidR="00CA1517" w:rsidRDefault="00CA1517" w:rsidP="00CA1517">
      <w:pPr>
        <w:ind w:firstLine="567"/>
        <w:rPr>
          <w:rFonts w:cs="Times New Roman"/>
          <w:sz w:val="24"/>
          <w:szCs w:val="24"/>
        </w:rPr>
      </w:pPr>
      <w:proofErr w:type="spellStart"/>
      <w:r w:rsidRPr="00D25CFC">
        <w:rPr>
          <w:rFonts w:cs="Times New Roman"/>
          <w:i/>
          <w:sz w:val="24"/>
          <w:szCs w:val="24"/>
        </w:rPr>
        <w:t>Справочно</w:t>
      </w:r>
      <w:proofErr w:type="spellEnd"/>
      <w:r>
        <w:rPr>
          <w:rFonts w:cs="Times New Roman"/>
          <w:sz w:val="24"/>
          <w:szCs w:val="24"/>
        </w:rPr>
        <w:t>: в</w:t>
      </w:r>
      <w:r w:rsidRPr="00B50370">
        <w:rPr>
          <w:rFonts w:cs="Times New Roman"/>
          <w:sz w:val="24"/>
          <w:szCs w:val="24"/>
        </w:rPr>
        <w:t>заимосвяз</w:t>
      </w:r>
      <w:r>
        <w:rPr>
          <w:rFonts w:cs="Times New Roman"/>
          <w:sz w:val="24"/>
          <w:szCs w:val="24"/>
        </w:rPr>
        <w:t>ь</w:t>
      </w:r>
      <w:r w:rsidRPr="00B50370">
        <w:rPr>
          <w:rFonts w:cs="Times New Roman"/>
          <w:sz w:val="24"/>
          <w:szCs w:val="24"/>
        </w:rPr>
        <w:t xml:space="preserve"> Основных мероприятий и показателей</w:t>
      </w:r>
      <w:r>
        <w:rPr>
          <w:rFonts w:cs="Times New Roman"/>
          <w:sz w:val="24"/>
          <w:szCs w:val="24"/>
        </w:rPr>
        <w:t>:</w:t>
      </w:r>
    </w:p>
    <w:p w:rsidR="00CA1517" w:rsidRDefault="00CA1517" w:rsidP="00CA1517">
      <w:pPr>
        <w:ind w:firstLine="567"/>
        <w:rPr>
          <w:rFonts w:cs="Times New Roman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647"/>
        <w:gridCol w:w="5224"/>
        <w:gridCol w:w="7432"/>
        <w:gridCol w:w="1375"/>
      </w:tblGrid>
      <w:tr w:rsidR="00CA1517" w:rsidRPr="00DB451F" w:rsidTr="00933FBC">
        <w:tc>
          <w:tcPr>
            <w:tcW w:w="655" w:type="dxa"/>
          </w:tcPr>
          <w:p w:rsidR="00CA1517" w:rsidRPr="00DB451F" w:rsidRDefault="00CA1517" w:rsidP="00933FBC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DB451F">
              <w:rPr>
                <w:sz w:val="22"/>
              </w:rPr>
              <w:t xml:space="preserve">№ </w:t>
            </w:r>
            <w:proofErr w:type="gramStart"/>
            <w:r w:rsidRPr="00DB451F">
              <w:rPr>
                <w:sz w:val="22"/>
              </w:rPr>
              <w:t>п</w:t>
            </w:r>
            <w:proofErr w:type="gramEnd"/>
            <w:r w:rsidRPr="00DB451F">
              <w:rPr>
                <w:sz w:val="22"/>
              </w:rPr>
              <w:t>/п</w:t>
            </w:r>
          </w:p>
        </w:tc>
        <w:tc>
          <w:tcPr>
            <w:tcW w:w="5441" w:type="dxa"/>
          </w:tcPr>
          <w:p w:rsidR="00CA1517" w:rsidRPr="00DB451F" w:rsidRDefault="00CA1517" w:rsidP="00933FBC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DB451F">
              <w:rPr>
                <w:sz w:val="22"/>
              </w:rPr>
              <w:t>Наи</w:t>
            </w:r>
            <w:r>
              <w:rPr>
                <w:sz w:val="22"/>
              </w:rPr>
              <w:t>менование</w:t>
            </w:r>
            <w:r w:rsidRPr="00DB451F">
              <w:rPr>
                <w:sz w:val="22"/>
              </w:rPr>
              <w:t xml:space="preserve"> основного мероприятия</w:t>
            </w:r>
          </w:p>
        </w:tc>
        <w:tc>
          <w:tcPr>
            <w:tcW w:w="7796" w:type="dxa"/>
          </w:tcPr>
          <w:p w:rsidR="00CA1517" w:rsidRPr="00DB451F" w:rsidRDefault="00CA1517" w:rsidP="00933FBC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DB451F">
              <w:rPr>
                <w:sz w:val="22"/>
              </w:rPr>
              <w:t>Наименование показателя</w:t>
            </w:r>
          </w:p>
        </w:tc>
        <w:tc>
          <w:tcPr>
            <w:tcW w:w="1276" w:type="dxa"/>
          </w:tcPr>
          <w:p w:rsidR="00CA1517" w:rsidRPr="00DB451F" w:rsidRDefault="00CA1517" w:rsidP="00933FBC">
            <w:pPr>
              <w:rPr>
                <w:sz w:val="22"/>
              </w:rPr>
            </w:pPr>
            <w:r w:rsidRPr="00DB451F">
              <w:rPr>
                <w:sz w:val="22"/>
              </w:rPr>
              <w:t>Единица измерения</w:t>
            </w:r>
          </w:p>
        </w:tc>
      </w:tr>
      <w:tr w:rsidR="00CA1517" w:rsidRPr="00DB451F" w:rsidTr="00933FBC">
        <w:tc>
          <w:tcPr>
            <w:tcW w:w="655" w:type="dxa"/>
          </w:tcPr>
          <w:p w:rsidR="00CA1517" w:rsidRPr="00DB451F" w:rsidRDefault="00CA1517" w:rsidP="00933FBC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DB451F">
              <w:rPr>
                <w:sz w:val="22"/>
              </w:rPr>
              <w:t>1</w:t>
            </w:r>
          </w:p>
        </w:tc>
        <w:tc>
          <w:tcPr>
            <w:tcW w:w="5441" w:type="dxa"/>
          </w:tcPr>
          <w:p w:rsidR="00CA1517" w:rsidRPr="00DB451F" w:rsidRDefault="00CA1517" w:rsidP="00933FBC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DB451F">
              <w:rPr>
                <w:i/>
                <w:sz w:val="22"/>
              </w:rPr>
              <w:t>Основное мероприятие 1.</w:t>
            </w:r>
            <w:r>
              <w:t xml:space="preserve"> </w:t>
            </w:r>
            <w:r w:rsidRPr="00352029">
              <w:rPr>
                <w:i/>
                <w:sz w:val="22"/>
              </w:rPr>
              <w:t xml:space="preserve">Организация транспортного обслуживания населения </w:t>
            </w:r>
            <w:r>
              <w:rPr>
                <w:i/>
                <w:sz w:val="22"/>
              </w:rPr>
              <w:t xml:space="preserve">по маршрутам регулярных перевозок по регулируемым тарифам </w:t>
            </w:r>
            <w:r w:rsidRPr="00352029">
              <w:rPr>
                <w:i/>
                <w:sz w:val="22"/>
              </w:rPr>
              <w:t>в соответствии с муниципальными контрактами и договорами на выполнение работ по перевозке пассажиров</w:t>
            </w:r>
          </w:p>
        </w:tc>
        <w:tc>
          <w:tcPr>
            <w:tcW w:w="7796" w:type="dxa"/>
          </w:tcPr>
          <w:p w:rsidR="00CA1517" w:rsidRPr="00DB451F" w:rsidRDefault="00CA1517" w:rsidP="00933FBC">
            <w:pPr>
              <w:autoSpaceDE w:val="0"/>
              <w:autoSpaceDN w:val="0"/>
              <w:adjustRightInd w:val="0"/>
              <w:rPr>
                <w:rFonts w:eastAsiaTheme="minorEastAsia"/>
                <w:i/>
                <w:sz w:val="22"/>
              </w:rPr>
            </w:pPr>
            <w:r w:rsidRPr="00DB451F">
              <w:rPr>
                <w:rFonts w:eastAsiaTheme="minorEastAsia"/>
                <w:i/>
                <w:sz w:val="22"/>
              </w:rPr>
              <w:t>Показатель 1</w:t>
            </w:r>
            <w:r>
              <w:rPr>
                <w:rFonts w:eastAsiaTheme="minorEastAsia"/>
                <w:i/>
                <w:sz w:val="22"/>
              </w:rPr>
              <w:t>.</w:t>
            </w:r>
            <w:r>
              <w:t xml:space="preserve"> </w:t>
            </w:r>
            <w:r w:rsidRPr="00352029">
              <w:rPr>
                <w:rFonts w:eastAsiaTheme="minorEastAsia"/>
                <w:i/>
                <w:sz w:val="22"/>
              </w:rPr>
              <w:t>Доля поездок, оплаченных посредством безналичных расчётов, в общем количестве оплаченных пассажирами поездок на конец года, %</w:t>
            </w:r>
          </w:p>
          <w:p w:rsidR="00CA1517" w:rsidRPr="00DB451F" w:rsidRDefault="00CA1517" w:rsidP="00933FBC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DB451F">
              <w:rPr>
                <w:rFonts w:eastAsiaTheme="minorEastAsia"/>
                <w:i/>
                <w:sz w:val="22"/>
              </w:rPr>
              <w:t>Показатель 2</w:t>
            </w:r>
            <w:r>
              <w:rPr>
                <w:rFonts w:eastAsiaTheme="minorEastAsia"/>
                <w:i/>
                <w:sz w:val="22"/>
              </w:rPr>
              <w:t xml:space="preserve">. </w:t>
            </w:r>
            <w:r w:rsidRPr="00352029">
              <w:rPr>
                <w:rFonts w:eastAsiaTheme="minorEastAsia"/>
                <w:i/>
                <w:sz w:val="22"/>
              </w:rPr>
              <w:t>Соблюдение расписания на автобусных маршрутах, %</w:t>
            </w:r>
          </w:p>
        </w:tc>
        <w:tc>
          <w:tcPr>
            <w:tcW w:w="1276" w:type="dxa"/>
          </w:tcPr>
          <w:p w:rsidR="00CA1517" w:rsidRDefault="00CA1517" w:rsidP="00933FBC">
            <w:pPr>
              <w:rPr>
                <w:sz w:val="22"/>
              </w:rPr>
            </w:pPr>
            <w:r>
              <w:rPr>
                <w:i/>
                <w:sz w:val="22"/>
              </w:rPr>
              <w:t>Процент</w:t>
            </w:r>
          </w:p>
          <w:p w:rsidR="00CA1517" w:rsidRDefault="00CA1517" w:rsidP="00933FBC">
            <w:pPr>
              <w:rPr>
                <w:sz w:val="22"/>
              </w:rPr>
            </w:pPr>
          </w:p>
          <w:p w:rsidR="00CA1517" w:rsidRPr="00BC211F" w:rsidRDefault="00CA1517" w:rsidP="00933FBC">
            <w:pPr>
              <w:rPr>
                <w:sz w:val="22"/>
              </w:rPr>
            </w:pPr>
            <w:r>
              <w:rPr>
                <w:i/>
                <w:sz w:val="22"/>
              </w:rPr>
              <w:t>Процент</w:t>
            </w:r>
          </w:p>
        </w:tc>
      </w:tr>
      <w:tr w:rsidR="00CA1517" w:rsidRPr="00DB451F" w:rsidTr="00933FBC">
        <w:tc>
          <w:tcPr>
            <w:tcW w:w="655" w:type="dxa"/>
          </w:tcPr>
          <w:p w:rsidR="00CA1517" w:rsidRPr="00DB451F" w:rsidRDefault="00CA1517" w:rsidP="00933FBC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DB451F">
              <w:rPr>
                <w:sz w:val="22"/>
              </w:rPr>
              <w:t>2</w:t>
            </w:r>
          </w:p>
        </w:tc>
        <w:tc>
          <w:tcPr>
            <w:tcW w:w="5441" w:type="dxa"/>
          </w:tcPr>
          <w:p w:rsidR="00CA1517" w:rsidRPr="00DB451F" w:rsidRDefault="00CA1517" w:rsidP="00933FBC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DB451F">
              <w:rPr>
                <w:i/>
                <w:sz w:val="22"/>
              </w:rPr>
              <w:t>Основное мероприятие 2.</w:t>
            </w:r>
            <w:r>
              <w:t xml:space="preserve"> </w:t>
            </w:r>
            <w:r w:rsidRPr="00352029">
              <w:rPr>
                <w:i/>
                <w:sz w:val="22"/>
              </w:rPr>
              <w:t>Строительство и реконструкция автомобильных дорог местного значения</w:t>
            </w:r>
          </w:p>
        </w:tc>
        <w:tc>
          <w:tcPr>
            <w:tcW w:w="7796" w:type="dxa"/>
          </w:tcPr>
          <w:p w:rsidR="00CA1517" w:rsidRPr="00352029" w:rsidRDefault="00CA1517" w:rsidP="00933FBC">
            <w:pPr>
              <w:autoSpaceDE w:val="0"/>
              <w:autoSpaceDN w:val="0"/>
              <w:adjustRightInd w:val="0"/>
              <w:rPr>
                <w:rFonts w:eastAsiaTheme="minorEastAsia"/>
                <w:i/>
                <w:sz w:val="22"/>
              </w:rPr>
            </w:pPr>
            <w:r w:rsidRPr="00DB451F">
              <w:rPr>
                <w:rFonts w:eastAsiaTheme="minorEastAsia"/>
                <w:i/>
                <w:sz w:val="22"/>
              </w:rPr>
              <w:t>Показатель 1</w:t>
            </w:r>
            <w:r>
              <w:rPr>
                <w:rFonts w:eastAsiaTheme="minorEastAsia"/>
                <w:i/>
                <w:sz w:val="22"/>
              </w:rPr>
              <w:t>.</w:t>
            </w:r>
            <w:r>
              <w:t xml:space="preserve"> </w:t>
            </w:r>
            <w:r w:rsidRPr="00352029">
              <w:rPr>
                <w:rFonts w:eastAsiaTheme="minorEastAsia"/>
                <w:i/>
                <w:sz w:val="22"/>
              </w:rPr>
              <w:t xml:space="preserve">Объёмы ввода в эксплуатацию после строительства и реконструкции автомобильных дорог общего пользования местного значения (при наличии объектов в программе), км / </w:t>
            </w:r>
            <w:proofErr w:type="spellStart"/>
            <w:r w:rsidRPr="00352029">
              <w:rPr>
                <w:rFonts w:eastAsiaTheme="minorEastAsia"/>
                <w:i/>
                <w:sz w:val="22"/>
              </w:rPr>
              <w:t>пог.м</w:t>
            </w:r>
            <w:proofErr w:type="spellEnd"/>
            <w:r w:rsidRPr="00352029">
              <w:rPr>
                <w:rFonts w:eastAsiaTheme="minorEastAsia"/>
                <w:i/>
                <w:sz w:val="22"/>
              </w:rPr>
              <w:t>.</w:t>
            </w:r>
          </w:p>
        </w:tc>
        <w:tc>
          <w:tcPr>
            <w:tcW w:w="1276" w:type="dxa"/>
          </w:tcPr>
          <w:p w:rsidR="00CA1517" w:rsidRPr="00DB451F" w:rsidRDefault="00CA1517" w:rsidP="00933FBC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i/>
                <w:sz w:val="22"/>
              </w:rPr>
            </w:pPr>
            <w:r w:rsidRPr="00352029">
              <w:rPr>
                <w:rFonts w:eastAsiaTheme="minorEastAsia"/>
                <w:i/>
                <w:sz w:val="22"/>
              </w:rPr>
              <w:t xml:space="preserve">км / </w:t>
            </w:r>
            <w:proofErr w:type="spellStart"/>
            <w:r w:rsidRPr="00352029">
              <w:rPr>
                <w:rFonts w:eastAsiaTheme="minorEastAsia"/>
                <w:i/>
                <w:sz w:val="22"/>
              </w:rPr>
              <w:t>пог.м</w:t>
            </w:r>
            <w:proofErr w:type="spellEnd"/>
            <w:r w:rsidRPr="00352029">
              <w:rPr>
                <w:rFonts w:eastAsiaTheme="minorEastAsia"/>
                <w:i/>
                <w:sz w:val="22"/>
              </w:rPr>
              <w:t>.</w:t>
            </w:r>
          </w:p>
        </w:tc>
      </w:tr>
      <w:tr w:rsidR="00CA1517" w:rsidRPr="00DB451F" w:rsidTr="00933FBC">
        <w:tc>
          <w:tcPr>
            <w:tcW w:w="655" w:type="dxa"/>
          </w:tcPr>
          <w:p w:rsidR="00CA1517" w:rsidRPr="00DB451F" w:rsidRDefault="00CA1517" w:rsidP="00933FBC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5441" w:type="dxa"/>
          </w:tcPr>
          <w:p w:rsidR="00CA1517" w:rsidRPr="00DB451F" w:rsidRDefault="00CA1517" w:rsidP="00933FBC">
            <w:pPr>
              <w:autoSpaceDE w:val="0"/>
              <w:autoSpaceDN w:val="0"/>
              <w:adjustRightInd w:val="0"/>
              <w:rPr>
                <w:i/>
                <w:sz w:val="22"/>
              </w:rPr>
            </w:pPr>
            <w:r>
              <w:rPr>
                <w:i/>
                <w:sz w:val="22"/>
              </w:rPr>
              <w:t>Основное мероприятие 3</w:t>
            </w:r>
            <w:r w:rsidRPr="00DB451F">
              <w:rPr>
                <w:i/>
                <w:sz w:val="22"/>
              </w:rPr>
              <w:t>.</w:t>
            </w:r>
            <w:r>
              <w:rPr>
                <w:i/>
                <w:sz w:val="22"/>
              </w:rPr>
              <w:t xml:space="preserve"> </w:t>
            </w:r>
            <w:r w:rsidRPr="00352029">
              <w:rPr>
                <w:i/>
                <w:sz w:val="22"/>
              </w:rPr>
              <w:t>Ремонт, капитальный ремонт сети автомобильных дорог, мостов и путепроводов местного значения</w:t>
            </w:r>
          </w:p>
        </w:tc>
        <w:tc>
          <w:tcPr>
            <w:tcW w:w="7796" w:type="dxa"/>
          </w:tcPr>
          <w:p w:rsidR="00CA1517" w:rsidRDefault="00CA1517" w:rsidP="00933FBC">
            <w:pPr>
              <w:autoSpaceDE w:val="0"/>
              <w:autoSpaceDN w:val="0"/>
              <w:adjustRightInd w:val="0"/>
              <w:rPr>
                <w:rFonts w:eastAsiaTheme="minorEastAsia"/>
                <w:i/>
                <w:sz w:val="22"/>
              </w:rPr>
            </w:pPr>
            <w:r w:rsidRPr="00DB451F">
              <w:rPr>
                <w:rFonts w:eastAsiaTheme="minorEastAsia"/>
                <w:i/>
                <w:sz w:val="22"/>
              </w:rPr>
              <w:t>Показатель 1</w:t>
            </w:r>
            <w:r>
              <w:rPr>
                <w:rFonts w:eastAsiaTheme="minorEastAsia"/>
                <w:i/>
                <w:sz w:val="22"/>
              </w:rPr>
              <w:t>.</w:t>
            </w:r>
            <w:r>
              <w:t xml:space="preserve"> </w:t>
            </w:r>
            <w:r w:rsidRPr="00352029">
              <w:rPr>
                <w:rFonts w:eastAsiaTheme="minorEastAsia"/>
                <w:i/>
                <w:sz w:val="22"/>
              </w:rPr>
              <w:t>Ремонт (капитальный ремонт) сети автомобильных дорог общего пользования местного значения (оценивается на конец года), км/</w:t>
            </w:r>
            <w:proofErr w:type="spellStart"/>
            <w:r w:rsidRPr="00352029">
              <w:rPr>
                <w:rFonts w:eastAsiaTheme="minorEastAsia"/>
                <w:i/>
                <w:sz w:val="22"/>
              </w:rPr>
              <w:t>тыс.кв.м</w:t>
            </w:r>
            <w:proofErr w:type="spellEnd"/>
          </w:p>
          <w:p w:rsidR="00CA1517" w:rsidRDefault="00CA1517" w:rsidP="00933FBC">
            <w:pPr>
              <w:autoSpaceDE w:val="0"/>
              <w:autoSpaceDN w:val="0"/>
              <w:adjustRightInd w:val="0"/>
              <w:rPr>
                <w:rFonts w:eastAsiaTheme="minorEastAsia"/>
                <w:i/>
                <w:sz w:val="22"/>
              </w:rPr>
            </w:pPr>
            <w:r>
              <w:rPr>
                <w:rFonts w:eastAsiaTheme="minorEastAsia"/>
                <w:i/>
                <w:sz w:val="22"/>
              </w:rPr>
              <w:t>Показатель 2.</w:t>
            </w:r>
            <w:r>
              <w:t xml:space="preserve"> </w:t>
            </w:r>
            <w:r w:rsidRPr="00352029">
              <w:rPr>
                <w:rFonts w:eastAsiaTheme="minorEastAsia"/>
                <w:i/>
                <w:sz w:val="22"/>
              </w:rPr>
              <w:t xml:space="preserve">Создание парковочного пространства на улично-дорожной сети (оценивается на конец года), </w:t>
            </w:r>
            <w:proofErr w:type="spellStart"/>
            <w:r w:rsidRPr="00352029">
              <w:rPr>
                <w:rFonts w:eastAsiaTheme="minorEastAsia"/>
                <w:i/>
                <w:sz w:val="22"/>
              </w:rPr>
              <w:t>машиноместа</w:t>
            </w:r>
            <w:proofErr w:type="spellEnd"/>
          </w:p>
          <w:p w:rsidR="00CA1517" w:rsidRPr="00DB451F" w:rsidRDefault="00CA1517" w:rsidP="00933FBC">
            <w:pPr>
              <w:autoSpaceDE w:val="0"/>
              <w:autoSpaceDN w:val="0"/>
              <w:adjustRightInd w:val="0"/>
              <w:rPr>
                <w:rFonts w:eastAsiaTheme="minorEastAsia"/>
                <w:i/>
                <w:sz w:val="22"/>
              </w:rPr>
            </w:pPr>
            <w:r>
              <w:rPr>
                <w:rFonts w:eastAsiaTheme="minorEastAsia"/>
                <w:i/>
                <w:sz w:val="22"/>
              </w:rPr>
              <w:t>Показатель 3.</w:t>
            </w:r>
            <w:r>
              <w:t xml:space="preserve"> </w:t>
            </w:r>
            <w:r w:rsidRPr="00352029">
              <w:rPr>
                <w:rFonts w:eastAsiaTheme="minorEastAsia"/>
                <w:i/>
                <w:sz w:val="22"/>
              </w:rPr>
              <w:t>ДТП. Снижение смертности от дорожно-транспортных происшествий: на дорогах федерального значения, на дорогах регионального значения, на дорогах муниципального значения, на частных дорогах, количество погибших на 100 тыс. населения</w:t>
            </w:r>
          </w:p>
        </w:tc>
        <w:tc>
          <w:tcPr>
            <w:tcW w:w="1276" w:type="dxa"/>
          </w:tcPr>
          <w:p w:rsidR="00CA1517" w:rsidRDefault="00CA1517" w:rsidP="00933FBC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i/>
                <w:sz w:val="22"/>
              </w:rPr>
            </w:pPr>
            <w:r w:rsidRPr="00352029">
              <w:rPr>
                <w:rFonts w:eastAsiaTheme="minorEastAsia"/>
                <w:i/>
                <w:sz w:val="22"/>
              </w:rPr>
              <w:t>км/</w:t>
            </w:r>
            <w:proofErr w:type="spellStart"/>
            <w:r w:rsidRPr="00352029">
              <w:rPr>
                <w:rFonts w:eastAsiaTheme="minorEastAsia"/>
                <w:i/>
                <w:sz w:val="22"/>
              </w:rPr>
              <w:t>тыс.кв.м</w:t>
            </w:r>
            <w:proofErr w:type="spellEnd"/>
          </w:p>
          <w:p w:rsidR="00CA1517" w:rsidRPr="00BC211F" w:rsidRDefault="00CA1517" w:rsidP="00933FBC">
            <w:pPr>
              <w:rPr>
                <w:rFonts w:eastAsiaTheme="minorEastAsia"/>
                <w:sz w:val="22"/>
              </w:rPr>
            </w:pPr>
          </w:p>
          <w:p w:rsidR="00CA1517" w:rsidRPr="00BC211F" w:rsidRDefault="00CA1517" w:rsidP="00933FBC">
            <w:pPr>
              <w:rPr>
                <w:rFonts w:eastAsiaTheme="minorEastAsia"/>
                <w:sz w:val="22"/>
              </w:rPr>
            </w:pPr>
          </w:p>
          <w:p w:rsidR="00CA1517" w:rsidRDefault="00CA1517" w:rsidP="00933FBC">
            <w:pPr>
              <w:rPr>
                <w:rFonts w:eastAsiaTheme="minorEastAsia"/>
                <w:i/>
                <w:sz w:val="22"/>
              </w:rPr>
            </w:pPr>
            <w:r>
              <w:rPr>
                <w:rFonts w:eastAsiaTheme="minorEastAsia"/>
                <w:sz w:val="22"/>
              </w:rPr>
              <w:t>м/</w:t>
            </w:r>
            <w:r w:rsidRPr="00352029">
              <w:rPr>
                <w:rFonts w:eastAsiaTheme="minorEastAsia"/>
                <w:i/>
                <w:sz w:val="22"/>
              </w:rPr>
              <w:t>места</w:t>
            </w:r>
          </w:p>
          <w:p w:rsidR="00CA1517" w:rsidRDefault="00CA1517" w:rsidP="00933FBC">
            <w:pPr>
              <w:rPr>
                <w:rFonts w:eastAsiaTheme="minorEastAsia"/>
                <w:i/>
                <w:sz w:val="22"/>
              </w:rPr>
            </w:pPr>
          </w:p>
          <w:p w:rsidR="00CA1517" w:rsidRPr="00BC211F" w:rsidRDefault="00CA1517" w:rsidP="00933FBC">
            <w:pPr>
              <w:rPr>
                <w:rFonts w:eastAsiaTheme="minorEastAsia"/>
                <w:i/>
                <w:sz w:val="22"/>
              </w:rPr>
            </w:pPr>
            <w:r w:rsidRPr="00BC211F">
              <w:rPr>
                <w:rFonts w:eastAsiaTheme="minorEastAsia"/>
                <w:i/>
                <w:sz w:val="22"/>
              </w:rPr>
              <w:t>чел./100 тыс. населения</w:t>
            </w:r>
          </w:p>
        </w:tc>
      </w:tr>
    </w:tbl>
    <w:p w:rsidR="00175857" w:rsidRPr="00175857" w:rsidRDefault="00175857" w:rsidP="00175857">
      <w:pPr>
        <w:rPr>
          <w:rFonts w:ascii="Times New Roman" w:hAnsi="Times New Roman" w:cs="Times New Roman"/>
          <w:color w:val="FF0000"/>
          <w:sz w:val="24"/>
          <w:szCs w:val="24"/>
        </w:rPr>
        <w:sectPr w:rsidR="00175857" w:rsidRPr="00175857" w:rsidSect="00CA1517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933FBC" w:rsidRPr="00953CC2" w:rsidRDefault="00933FBC" w:rsidP="004E044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33FBC" w:rsidRPr="00953CC2" w:rsidSect="00175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61B" w:rsidRDefault="00D8361B">
      <w:pPr>
        <w:spacing w:after="0" w:line="240" w:lineRule="auto"/>
      </w:pPr>
      <w:r>
        <w:separator/>
      </w:r>
    </w:p>
  </w:endnote>
  <w:endnote w:type="continuationSeparator" w:id="0">
    <w:p w:rsidR="00D8361B" w:rsidRDefault="00D83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61B" w:rsidRDefault="00D8361B">
      <w:pPr>
        <w:spacing w:after="0" w:line="240" w:lineRule="auto"/>
      </w:pPr>
      <w:r>
        <w:separator/>
      </w:r>
    </w:p>
  </w:footnote>
  <w:footnote w:type="continuationSeparator" w:id="0">
    <w:p w:rsidR="00D8361B" w:rsidRDefault="00D8361B">
      <w:pPr>
        <w:spacing w:after="0" w:line="240" w:lineRule="auto"/>
      </w:pPr>
      <w:r>
        <w:continuationSeparator/>
      </w:r>
    </w:p>
  </w:footnote>
  <w:footnote w:id="1">
    <w:p w:rsidR="00D8361B" w:rsidRDefault="00D8361B" w:rsidP="00CA1517">
      <w:pPr>
        <w:pStyle w:val="aff0"/>
      </w:pPr>
    </w:p>
  </w:footnote>
  <w:footnote w:id="2">
    <w:p w:rsidR="00D8361B" w:rsidRPr="0037091E" w:rsidRDefault="00D8361B" w:rsidP="00CA1517">
      <w:pPr>
        <w:pStyle w:val="aff0"/>
        <w:rPr>
          <w:sz w:val="22"/>
          <w:szCs w:val="22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61B" w:rsidRDefault="00D8361B">
    <w:pPr>
      <w:pStyle w:val="a9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A95FC3">
      <w:rPr>
        <w:noProof/>
      </w:rPr>
      <w:t>2</w:t>
    </w:r>
    <w:r>
      <w:rPr>
        <w:noProof/>
      </w:rPr>
      <w:fldChar w:fldCharType="end"/>
    </w:r>
  </w:p>
  <w:p w:rsidR="00D8361B" w:rsidRDefault="00D8361B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61B" w:rsidRDefault="00D8361B">
    <w:pPr>
      <w:pStyle w:val="a9"/>
      <w:jc w:val="center"/>
    </w:pPr>
  </w:p>
  <w:p w:rsidR="00D8361B" w:rsidRDefault="00D8361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C5968"/>
    <w:multiLevelType w:val="hybridMultilevel"/>
    <w:tmpl w:val="6D26D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F1065"/>
    <w:multiLevelType w:val="hybridMultilevel"/>
    <w:tmpl w:val="918C51E6"/>
    <w:lvl w:ilvl="0" w:tplc="93F48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DF5675"/>
    <w:multiLevelType w:val="hybridMultilevel"/>
    <w:tmpl w:val="015ED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AA2CA3"/>
    <w:multiLevelType w:val="hybridMultilevel"/>
    <w:tmpl w:val="918C51E6"/>
    <w:lvl w:ilvl="0" w:tplc="93F48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BA3A95"/>
    <w:multiLevelType w:val="hybridMultilevel"/>
    <w:tmpl w:val="3992F7D4"/>
    <w:lvl w:ilvl="0" w:tplc="F3663E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28A02A64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B74E11"/>
    <w:multiLevelType w:val="hybridMultilevel"/>
    <w:tmpl w:val="90E2CBFA"/>
    <w:lvl w:ilvl="0" w:tplc="6804CBF8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09A3E8C"/>
    <w:multiLevelType w:val="hybridMultilevel"/>
    <w:tmpl w:val="4EE88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145BBB"/>
    <w:multiLevelType w:val="hybridMultilevel"/>
    <w:tmpl w:val="E6A84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8A3008"/>
    <w:multiLevelType w:val="hybridMultilevel"/>
    <w:tmpl w:val="62888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CC52E4"/>
    <w:multiLevelType w:val="hybridMultilevel"/>
    <w:tmpl w:val="5FA0E51C"/>
    <w:lvl w:ilvl="0" w:tplc="0D8AD4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9624905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40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5" w:hanging="360"/>
      </w:pPr>
    </w:lvl>
    <w:lvl w:ilvl="2" w:tplc="0419001B" w:tentative="1">
      <w:start w:val="1"/>
      <w:numFmt w:val="lowerRoman"/>
      <w:lvlText w:val="%3."/>
      <w:lvlJc w:val="right"/>
      <w:pPr>
        <w:ind w:left="5485" w:hanging="180"/>
      </w:pPr>
    </w:lvl>
    <w:lvl w:ilvl="3" w:tplc="0419000F" w:tentative="1">
      <w:start w:val="1"/>
      <w:numFmt w:val="decimal"/>
      <w:lvlText w:val="%4."/>
      <w:lvlJc w:val="left"/>
      <w:pPr>
        <w:ind w:left="6205" w:hanging="360"/>
      </w:pPr>
    </w:lvl>
    <w:lvl w:ilvl="4" w:tplc="04190019" w:tentative="1">
      <w:start w:val="1"/>
      <w:numFmt w:val="lowerLetter"/>
      <w:lvlText w:val="%5."/>
      <w:lvlJc w:val="left"/>
      <w:pPr>
        <w:ind w:left="6925" w:hanging="360"/>
      </w:pPr>
    </w:lvl>
    <w:lvl w:ilvl="5" w:tplc="0419001B" w:tentative="1">
      <w:start w:val="1"/>
      <w:numFmt w:val="lowerRoman"/>
      <w:lvlText w:val="%6."/>
      <w:lvlJc w:val="right"/>
      <w:pPr>
        <w:ind w:left="7645" w:hanging="180"/>
      </w:pPr>
    </w:lvl>
    <w:lvl w:ilvl="6" w:tplc="0419000F" w:tentative="1">
      <w:start w:val="1"/>
      <w:numFmt w:val="decimal"/>
      <w:lvlText w:val="%7."/>
      <w:lvlJc w:val="left"/>
      <w:pPr>
        <w:ind w:left="8365" w:hanging="360"/>
      </w:pPr>
    </w:lvl>
    <w:lvl w:ilvl="7" w:tplc="04190019" w:tentative="1">
      <w:start w:val="1"/>
      <w:numFmt w:val="lowerLetter"/>
      <w:lvlText w:val="%8."/>
      <w:lvlJc w:val="left"/>
      <w:pPr>
        <w:ind w:left="9085" w:hanging="360"/>
      </w:pPr>
    </w:lvl>
    <w:lvl w:ilvl="8" w:tplc="0419001B" w:tentative="1">
      <w:start w:val="1"/>
      <w:numFmt w:val="lowerRoman"/>
      <w:lvlText w:val="%9."/>
      <w:lvlJc w:val="right"/>
      <w:pPr>
        <w:ind w:left="9805" w:hanging="180"/>
      </w:pPr>
    </w:lvl>
  </w:abstractNum>
  <w:abstractNum w:abstractNumId="12">
    <w:nsid w:val="63BB4EC5"/>
    <w:multiLevelType w:val="hybridMultilevel"/>
    <w:tmpl w:val="F7704F98"/>
    <w:lvl w:ilvl="0" w:tplc="F984035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5454CE2"/>
    <w:multiLevelType w:val="hybridMultilevel"/>
    <w:tmpl w:val="45BA784A"/>
    <w:lvl w:ilvl="0" w:tplc="A4C0EC28">
      <w:start w:val="1"/>
      <w:numFmt w:val="decimal"/>
      <w:lvlText w:val="%1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FF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8DE6AD6"/>
    <w:multiLevelType w:val="hybridMultilevel"/>
    <w:tmpl w:val="6B2E41EE"/>
    <w:lvl w:ilvl="0" w:tplc="52CA889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40777F9"/>
    <w:multiLevelType w:val="hybridMultilevel"/>
    <w:tmpl w:val="17162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8F4307"/>
    <w:multiLevelType w:val="multilevel"/>
    <w:tmpl w:val="EE9686F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7">
    <w:nsid w:val="775952E8"/>
    <w:multiLevelType w:val="multilevel"/>
    <w:tmpl w:val="8DBC01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7D446607"/>
    <w:multiLevelType w:val="hybridMultilevel"/>
    <w:tmpl w:val="9E466C6C"/>
    <w:lvl w:ilvl="0" w:tplc="256C2A56">
      <w:start w:val="1"/>
      <w:numFmt w:val="decimal"/>
      <w:lvlText w:val="%1."/>
      <w:lvlJc w:val="left"/>
      <w:pPr>
        <w:ind w:left="1668" w:hanging="9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F9C4EFE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2"/>
  </w:num>
  <w:num w:numId="4">
    <w:abstractNumId w:val="0"/>
  </w:num>
  <w:num w:numId="5">
    <w:abstractNumId w:val="8"/>
  </w:num>
  <w:num w:numId="6">
    <w:abstractNumId w:val="15"/>
  </w:num>
  <w:num w:numId="7">
    <w:abstractNumId w:val="6"/>
  </w:num>
  <w:num w:numId="8">
    <w:abstractNumId w:val="7"/>
  </w:num>
  <w:num w:numId="9">
    <w:abstractNumId w:val="19"/>
  </w:num>
  <w:num w:numId="10">
    <w:abstractNumId w:val="5"/>
  </w:num>
  <w:num w:numId="11">
    <w:abstractNumId w:val="17"/>
  </w:num>
  <w:num w:numId="12">
    <w:abstractNumId w:val="11"/>
  </w:num>
  <w:num w:numId="13">
    <w:abstractNumId w:val="4"/>
  </w:num>
  <w:num w:numId="14">
    <w:abstractNumId w:val="18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4"/>
  </w:num>
  <w:num w:numId="20">
    <w:abstractNumId w:val="12"/>
  </w:num>
  <w:num w:numId="21">
    <w:abstractNumId w:val="16"/>
  </w:num>
  <w:num w:numId="22">
    <w:abstractNumId w:val="9"/>
  </w:num>
  <w:num w:numId="23">
    <w:abstractNumId w:val="1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747"/>
    <w:rsid w:val="00000E23"/>
    <w:rsid w:val="00005408"/>
    <w:rsid w:val="00021E40"/>
    <w:rsid w:val="00037A37"/>
    <w:rsid w:val="000776A2"/>
    <w:rsid w:val="0008552B"/>
    <w:rsid w:val="00086976"/>
    <w:rsid w:val="00091FD8"/>
    <w:rsid w:val="000930BB"/>
    <w:rsid w:val="000940F5"/>
    <w:rsid w:val="000D7240"/>
    <w:rsid w:val="000F5EEB"/>
    <w:rsid w:val="00115882"/>
    <w:rsid w:val="001306B8"/>
    <w:rsid w:val="00175857"/>
    <w:rsid w:val="0019029E"/>
    <w:rsid w:val="001D17BF"/>
    <w:rsid w:val="001E6F1B"/>
    <w:rsid w:val="001F0329"/>
    <w:rsid w:val="00204756"/>
    <w:rsid w:val="002106FB"/>
    <w:rsid w:val="00215FD7"/>
    <w:rsid w:val="002220C5"/>
    <w:rsid w:val="002377DE"/>
    <w:rsid w:val="00260722"/>
    <w:rsid w:val="00266B77"/>
    <w:rsid w:val="00271ADC"/>
    <w:rsid w:val="00272088"/>
    <w:rsid w:val="002862DE"/>
    <w:rsid w:val="002B43C1"/>
    <w:rsid w:val="002B51D8"/>
    <w:rsid w:val="002F0159"/>
    <w:rsid w:val="00306387"/>
    <w:rsid w:val="0031192D"/>
    <w:rsid w:val="003358C5"/>
    <w:rsid w:val="003373EE"/>
    <w:rsid w:val="00345212"/>
    <w:rsid w:val="00346FCC"/>
    <w:rsid w:val="0036167D"/>
    <w:rsid w:val="0036292C"/>
    <w:rsid w:val="003757E5"/>
    <w:rsid w:val="00393582"/>
    <w:rsid w:val="003A3CE0"/>
    <w:rsid w:val="003C30A6"/>
    <w:rsid w:val="003E0803"/>
    <w:rsid w:val="0041607E"/>
    <w:rsid w:val="00423C66"/>
    <w:rsid w:val="00465A36"/>
    <w:rsid w:val="00493410"/>
    <w:rsid w:val="004A22A8"/>
    <w:rsid w:val="004A350E"/>
    <w:rsid w:val="004B0ADE"/>
    <w:rsid w:val="004B1850"/>
    <w:rsid w:val="004E0447"/>
    <w:rsid w:val="004E47EF"/>
    <w:rsid w:val="0054320F"/>
    <w:rsid w:val="00552AE1"/>
    <w:rsid w:val="005557AF"/>
    <w:rsid w:val="005944D4"/>
    <w:rsid w:val="005A6D1C"/>
    <w:rsid w:val="005D165B"/>
    <w:rsid w:val="00605B5F"/>
    <w:rsid w:val="00643BE6"/>
    <w:rsid w:val="00656BEA"/>
    <w:rsid w:val="00670D45"/>
    <w:rsid w:val="006A6086"/>
    <w:rsid w:val="006D1DE4"/>
    <w:rsid w:val="006D5466"/>
    <w:rsid w:val="006F06D0"/>
    <w:rsid w:val="006F16E2"/>
    <w:rsid w:val="00705A5F"/>
    <w:rsid w:val="00705F5A"/>
    <w:rsid w:val="00765188"/>
    <w:rsid w:val="0077310A"/>
    <w:rsid w:val="00783CD4"/>
    <w:rsid w:val="007910E9"/>
    <w:rsid w:val="007B2769"/>
    <w:rsid w:val="007D5EA3"/>
    <w:rsid w:val="007D5EDB"/>
    <w:rsid w:val="00806077"/>
    <w:rsid w:val="00807137"/>
    <w:rsid w:val="0080764C"/>
    <w:rsid w:val="008254D6"/>
    <w:rsid w:val="00841979"/>
    <w:rsid w:val="008503D3"/>
    <w:rsid w:val="008562BF"/>
    <w:rsid w:val="00860498"/>
    <w:rsid w:val="00860A14"/>
    <w:rsid w:val="0087302C"/>
    <w:rsid w:val="00887CE8"/>
    <w:rsid w:val="0089503D"/>
    <w:rsid w:val="00895F3C"/>
    <w:rsid w:val="008A460D"/>
    <w:rsid w:val="008B7597"/>
    <w:rsid w:val="00903067"/>
    <w:rsid w:val="00910B87"/>
    <w:rsid w:val="00933FBC"/>
    <w:rsid w:val="00953CC2"/>
    <w:rsid w:val="00965F6D"/>
    <w:rsid w:val="00981279"/>
    <w:rsid w:val="00992204"/>
    <w:rsid w:val="009A4667"/>
    <w:rsid w:val="009A6C08"/>
    <w:rsid w:val="009C008B"/>
    <w:rsid w:val="009C514A"/>
    <w:rsid w:val="009C7A42"/>
    <w:rsid w:val="009F1747"/>
    <w:rsid w:val="00A0350E"/>
    <w:rsid w:val="00A03574"/>
    <w:rsid w:val="00A211F0"/>
    <w:rsid w:val="00A9448C"/>
    <w:rsid w:val="00A95FC3"/>
    <w:rsid w:val="00AA009D"/>
    <w:rsid w:val="00AB41CE"/>
    <w:rsid w:val="00AB66C2"/>
    <w:rsid w:val="00AD3413"/>
    <w:rsid w:val="00B04B03"/>
    <w:rsid w:val="00B20B21"/>
    <w:rsid w:val="00B43675"/>
    <w:rsid w:val="00B754D8"/>
    <w:rsid w:val="00BA19C7"/>
    <w:rsid w:val="00BC4CE5"/>
    <w:rsid w:val="00C2536F"/>
    <w:rsid w:val="00C3155D"/>
    <w:rsid w:val="00C37F9E"/>
    <w:rsid w:val="00C7021C"/>
    <w:rsid w:val="00CA1517"/>
    <w:rsid w:val="00CA300C"/>
    <w:rsid w:val="00CB2FC1"/>
    <w:rsid w:val="00CB4C9B"/>
    <w:rsid w:val="00CD1484"/>
    <w:rsid w:val="00CD32EB"/>
    <w:rsid w:val="00CD4B51"/>
    <w:rsid w:val="00D0073A"/>
    <w:rsid w:val="00D15A81"/>
    <w:rsid w:val="00D8361B"/>
    <w:rsid w:val="00D87ACD"/>
    <w:rsid w:val="00D92FD5"/>
    <w:rsid w:val="00DB2245"/>
    <w:rsid w:val="00DB36E1"/>
    <w:rsid w:val="00DD2CE9"/>
    <w:rsid w:val="00DD40A9"/>
    <w:rsid w:val="00DD607D"/>
    <w:rsid w:val="00DF3AB3"/>
    <w:rsid w:val="00E131BD"/>
    <w:rsid w:val="00E26914"/>
    <w:rsid w:val="00E47702"/>
    <w:rsid w:val="00E517A5"/>
    <w:rsid w:val="00E844AB"/>
    <w:rsid w:val="00E90752"/>
    <w:rsid w:val="00E94A6E"/>
    <w:rsid w:val="00ED69FF"/>
    <w:rsid w:val="00F576F3"/>
    <w:rsid w:val="00F72060"/>
    <w:rsid w:val="00F77FBA"/>
    <w:rsid w:val="00FC08AC"/>
    <w:rsid w:val="00FE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 w:qFormat="1"/>
    <w:lsdException w:name="annotation subject" w:uiPriority="0"/>
    <w:lsdException w:name="Table Grid 1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857"/>
  </w:style>
  <w:style w:type="paragraph" w:styleId="1">
    <w:name w:val="heading 1"/>
    <w:basedOn w:val="a"/>
    <w:next w:val="a"/>
    <w:link w:val="10"/>
    <w:qFormat/>
    <w:rsid w:val="002B51D8"/>
    <w:pPr>
      <w:keepNext/>
      <w:spacing w:before="480" w:after="60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DF3AB3"/>
    <w:rPr>
      <w:rFonts w:ascii="Times New Roman" w:hAnsi="Times New Roman" w:cs="Times New Roman" w:hint="default"/>
      <w:i/>
      <w:iCs w:val="0"/>
    </w:rPr>
  </w:style>
  <w:style w:type="paragraph" w:customStyle="1" w:styleId="Standard">
    <w:name w:val="Standard"/>
    <w:rsid w:val="00DF3AB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unhideWhenUsed/>
    <w:rsid w:val="00D92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D92FD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B4C9B"/>
    <w:pPr>
      <w:ind w:left="720"/>
      <w:contextualSpacing/>
    </w:pPr>
  </w:style>
  <w:style w:type="table" w:styleId="a7">
    <w:name w:val="Table Grid"/>
    <w:basedOn w:val="a1"/>
    <w:uiPriority w:val="39"/>
    <w:rsid w:val="006D1D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2B51D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8">
    <w:name w:val="Strong"/>
    <w:basedOn w:val="a0"/>
    <w:qFormat/>
    <w:rsid w:val="002B51D8"/>
    <w:rPr>
      <w:b/>
      <w:bCs/>
    </w:rPr>
  </w:style>
  <w:style w:type="paragraph" w:styleId="a9">
    <w:name w:val="header"/>
    <w:basedOn w:val="a"/>
    <w:link w:val="aa"/>
    <w:uiPriority w:val="99"/>
    <w:rsid w:val="002B51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2B51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rsid w:val="002B51D8"/>
    <w:rPr>
      <w:color w:val="0000FF"/>
      <w:u w:val="single"/>
    </w:rPr>
  </w:style>
  <w:style w:type="paragraph" w:customStyle="1" w:styleId="ConsPlusCell">
    <w:name w:val="ConsPlusCell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qFormat/>
    <w:rsid w:val="002B51D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link w:val="ConsPlusNonformat0"/>
    <w:uiPriority w:val="99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rsid w:val="002B51D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e">
    <w:name w:val="Body Text Indent"/>
    <w:aliases w:val=" Знак,Знак"/>
    <w:basedOn w:val="a"/>
    <w:link w:val="af"/>
    <w:rsid w:val="002B51D8"/>
    <w:pPr>
      <w:autoSpaceDE w:val="0"/>
      <w:autoSpaceDN w:val="0"/>
      <w:adjustRightInd w:val="0"/>
      <w:spacing w:after="0" w:line="240" w:lineRule="auto"/>
      <w:ind w:firstLine="540"/>
      <w:jc w:val="both"/>
      <w:outlineLvl w:val="0"/>
    </w:pPr>
    <w:rPr>
      <w:rFonts w:ascii="Calibri" w:eastAsia="Calibri" w:hAnsi="Calibri" w:cs="Times New Roman"/>
      <w:sz w:val="28"/>
      <w:szCs w:val="28"/>
    </w:rPr>
  </w:style>
  <w:style w:type="character" w:customStyle="1" w:styleId="af">
    <w:name w:val="Основной текст с отступом Знак"/>
    <w:aliases w:val=" Знак Знак,Знак Знак"/>
    <w:basedOn w:val="a0"/>
    <w:link w:val="ae"/>
    <w:rsid w:val="002B51D8"/>
    <w:rPr>
      <w:rFonts w:ascii="Calibri" w:eastAsia="Calibri" w:hAnsi="Calibri" w:cs="Times New Roman"/>
      <w:sz w:val="28"/>
      <w:szCs w:val="28"/>
    </w:rPr>
  </w:style>
  <w:style w:type="paragraph" w:styleId="af0">
    <w:name w:val="Plain Text"/>
    <w:basedOn w:val="a"/>
    <w:link w:val="af1"/>
    <w:unhideWhenUsed/>
    <w:rsid w:val="002B51D8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f1">
    <w:name w:val="Текст Знак"/>
    <w:basedOn w:val="a0"/>
    <w:link w:val="af0"/>
    <w:rsid w:val="002B51D8"/>
    <w:rPr>
      <w:rFonts w:ascii="Consolas" w:eastAsia="Calibri" w:hAnsi="Consolas" w:cs="Times New Roman"/>
      <w:sz w:val="21"/>
      <w:szCs w:val="21"/>
    </w:rPr>
  </w:style>
  <w:style w:type="paragraph" w:customStyle="1" w:styleId="ConsNormal">
    <w:name w:val="ConsNormal"/>
    <w:rsid w:val="002B51D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page number"/>
    <w:uiPriority w:val="99"/>
    <w:rsid w:val="002B51D8"/>
  </w:style>
  <w:style w:type="paragraph" w:customStyle="1" w:styleId="msonormalcxsplast">
    <w:name w:val="msonormalcxsplast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12">
    <w:name w:val="Table Grid 1"/>
    <w:basedOn w:val="a1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">
    <w:name w:val="Знак Знак2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21">
    <w:name w:val="Знак Знак2 Знак Знак Знак1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3">
    <w:name w:val="Знак Знак1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3">
    <w:name w:val="Normal (Web)"/>
    <w:aliases w:val="Обычный (Web),Обычный (Web)1,Обычный (веб) Знак,Обычный (Web)1 Знак,Знак Знак Знак Знак"/>
    <w:basedOn w:val="a"/>
    <w:link w:val="14"/>
    <w:qFormat/>
    <w:rsid w:val="002B51D8"/>
    <w:pPr>
      <w:spacing w:before="100" w:beforeAutospacing="1" w:after="100" w:afterAutospacing="1" w:line="240" w:lineRule="auto"/>
    </w:pPr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character" w:customStyle="1" w:styleId="14">
    <w:name w:val="Обычный (веб) Знак1"/>
    <w:aliases w:val="Обычный (Web) Знак,Обычный (Web)1 Знак1,Обычный (веб) Знак Знак,Обычный (Web)1 Знак Знак,Знак Знак Знак Знак Знак"/>
    <w:link w:val="af3"/>
    <w:rsid w:val="002B51D8"/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numbering" w:customStyle="1" w:styleId="15">
    <w:name w:val="Нет списка1"/>
    <w:next w:val="a2"/>
    <w:semiHidden/>
    <w:rsid w:val="002B51D8"/>
  </w:style>
  <w:style w:type="numbering" w:customStyle="1" w:styleId="20">
    <w:name w:val="Нет списка2"/>
    <w:next w:val="a2"/>
    <w:semiHidden/>
    <w:rsid w:val="002B51D8"/>
  </w:style>
  <w:style w:type="paragraph" w:customStyle="1" w:styleId="16">
    <w:name w:val="Без интервала1"/>
    <w:link w:val="NoSpacingChar1"/>
    <w:rsid w:val="002B51D8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</w:style>
  <w:style w:type="character" w:customStyle="1" w:styleId="NoSpacingChar1">
    <w:name w:val="No Spacing Char1"/>
    <w:link w:val="16"/>
    <w:locked/>
    <w:rsid w:val="002B51D8"/>
    <w:rPr>
      <w:rFonts w:ascii="Times New Roman" w:eastAsia="Times New Roman" w:hAnsi="Times New Roman" w:cs="Times New Roman"/>
      <w:sz w:val="20"/>
      <w:szCs w:val="28"/>
      <w:lang w:eastAsia="ru-RU"/>
    </w:rPr>
  </w:style>
  <w:style w:type="paragraph" w:customStyle="1" w:styleId="BodyText21">
    <w:name w:val="Body Text 21"/>
    <w:basedOn w:val="a"/>
    <w:rsid w:val="002B51D8"/>
    <w:pPr>
      <w:autoSpaceDE w:val="0"/>
      <w:autoSpaceDN w:val="0"/>
      <w:spacing w:after="0" w:line="240" w:lineRule="auto"/>
      <w:ind w:firstLine="709"/>
      <w:jc w:val="both"/>
    </w:pPr>
    <w:rPr>
      <w:rFonts w:ascii="Calibri" w:eastAsia="Times New Roman" w:hAnsi="Calibri" w:cs="Times New Roman"/>
      <w:iCs/>
      <w:sz w:val="28"/>
      <w:szCs w:val="28"/>
      <w:lang w:eastAsia="ru-RU"/>
    </w:rPr>
  </w:style>
  <w:style w:type="paragraph" w:styleId="3">
    <w:name w:val="Body Text 3"/>
    <w:basedOn w:val="a"/>
    <w:link w:val="30"/>
    <w:rsid w:val="002B51D8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2B51D8"/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NoSpacingChar">
    <w:name w:val="No Spacing Char"/>
    <w:locked/>
    <w:rsid w:val="002B51D8"/>
    <w:rPr>
      <w:szCs w:val="28"/>
      <w:lang w:eastAsia="en-US" w:bidi="ar-SA"/>
    </w:rPr>
  </w:style>
  <w:style w:type="paragraph" w:customStyle="1" w:styleId="msonospacing0">
    <w:name w:val="msonospacing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character" w:styleId="af4">
    <w:name w:val="annotation reference"/>
    <w:rsid w:val="002B51D8"/>
    <w:rPr>
      <w:rFonts w:cs="Times New Roman"/>
      <w:sz w:val="16"/>
    </w:rPr>
  </w:style>
  <w:style w:type="paragraph" w:styleId="af5">
    <w:name w:val="annotation text"/>
    <w:basedOn w:val="a"/>
    <w:link w:val="af6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rsid w:val="002B51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rsid w:val="002B51D8"/>
    <w:rPr>
      <w:b/>
      <w:bCs/>
    </w:rPr>
  </w:style>
  <w:style w:type="character" w:customStyle="1" w:styleId="af8">
    <w:name w:val="Тема примечания Знак"/>
    <w:basedOn w:val="af6"/>
    <w:link w:val="af7"/>
    <w:rsid w:val="002B51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9">
    <w:name w:val="FollowedHyperlink"/>
    <w:rsid w:val="002B51D8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6">
    <w:name w:val="xl66"/>
    <w:basedOn w:val="a"/>
    <w:rsid w:val="002B51D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7">
    <w:name w:val="xl67"/>
    <w:basedOn w:val="a"/>
    <w:rsid w:val="002B51D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8">
    <w:name w:val="xl68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9">
    <w:name w:val="xl69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0">
    <w:name w:val="xl70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1">
    <w:name w:val="xl71"/>
    <w:basedOn w:val="a"/>
    <w:rsid w:val="002B51D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2">
    <w:name w:val="xl72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3">
    <w:name w:val="xl73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4">
    <w:name w:val="xl74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5">
    <w:name w:val="xl75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6">
    <w:name w:val="xl76"/>
    <w:basedOn w:val="a"/>
    <w:rsid w:val="002B51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7">
    <w:name w:val="xl77"/>
    <w:basedOn w:val="a"/>
    <w:rsid w:val="002B51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8">
    <w:name w:val="xl78"/>
    <w:basedOn w:val="a"/>
    <w:rsid w:val="002B51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9">
    <w:name w:val="xl79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0">
    <w:name w:val="xl80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1">
    <w:name w:val="xl81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2">
    <w:name w:val="xl82"/>
    <w:basedOn w:val="a"/>
    <w:rsid w:val="002B51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3">
    <w:name w:val="xl83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4">
    <w:name w:val="xl84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5">
    <w:name w:val="xl85"/>
    <w:basedOn w:val="a"/>
    <w:rsid w:val="002B51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6">
    <w:name w:val="xl86"/>
    <w:basedOn w:val="a"/>
    <w:rsid w:val="002B51D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7">
    <w:name w:val="xl87"/>
    <w:basedOn w:val="a"/>
    <w:rsid w:val="002B51D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8">
    <w:name w:val="xl88"/>
    <w:basedOn w:val="a"/>
    <w:rsid w:val="002B51D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9">
    <w:name w:val="xl89"/>
    <w:basedOn w:val="a"/>
    <w:rsid w:val="002B51D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2B51D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rsid w:val="002B51D8"/>
    <w:pPr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2B51D8"/>
    <w:pPr>
      <w:spacing w:after="0" w:line="324" w:lineRule="exact"/>
      <w:ind w:hanging="27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2B51D8"/>
    <w:pPr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2B51D8"/>
    <w:pPr>
      <w:spacing w:after="0" w:line="33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2B51D8"/>
    <w:pPr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2B51D8"/>
    <w:pPr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2B51D8"/>
    <w:pPr>
      <w:spacing w:after="0" w:line="318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2B51D8"/>
    <w:pPr>
      <w:spacing w:after="0" w:line="324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2B51D8"/>
    <w:pPr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2B51D8"/>
    <w:pPr>
      <w:spacing w:after="0" w:line="322" w:lineRule="exact"/>
      <w:ind w:firstLine="21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rsid w:val="002B51D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rsid w:val="002B51D8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rsid w:val="002B51D8"/>
    <w:rPr>
      <w:rFonts w:ascii="Times New Roman" w:hAnsi="Times New Roman" w:cs="Times New Roman"/>
      <w:sz w:val="20"/>
      <w:szCs w:val="20"/>
    </w:rPr>
  </w:style>
  <w:style w:type="character" w:customStyle="1" w:styleId="FontStyle34">
    <w:name w:val="Font Style34"/>
    <w:rsid w:val="002B51D8"/>
    <w:rPr>
      <w:rFonts w:ascii="Courier New" w:hAnsi="Courier New" w:cs="Courier New"/>
      <w:b/>
      <w:bCs/>
      <w:sz w:val="12"/>
      <w:szCs w:val="12"/>
    </w:rPr>
  </w:style>
  <w:style w:type="character" w:customStyle="1" w:styleId="FontStyle35">
    <w:name w:val="Font Style35"/>
    <w:rsid w:val="002B51D8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rsid w:val="002B51D8"/>
    <w:rPr>
      <w:rFonts w:ascii="Times New Roman" w:hAnsi="Times New Roman" w:cs="Times New Roman"/>
      <w:sz w:val="10"/>
      <w:szCs w:val="10"/>
    </w:rPr>
  </w:style>
  <w:style w:type="numbering" w:customStyle="1" w:styleId="31">
    <w:name w:val="Нет списка3"/>
    <w:next w:val="a2"/>
    <w:uiPriority w:val="99"/>
    <w:semiHidden/>
    <w:unhideWhenUsed/>
    <w:rsid w:val="002B51D8"/>
  </w:style>
  <w:style w:type="table" w:customStyle="1" w:styleId="17">
    <w:name w:val="Сетка таблицы1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 1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">
    <w:name w:val="Нет списка11"/>
    <w:next w:val="a2"/>
    <w:semiHidden/>
    <w:rsid w:val="002B51D8"/>
  </w:style>
  <w:style w:type="numbering" w:customStyle="1" w:styleId="210">
    <w:name w:val="Нет списка21"/>
    <w:next w:val="a2"/>
    <w:semiHidden/>
    <w:rsid w:val="002B51D8"/>
  </w:style>
  <w:style w:type="numbering" w:customStyle="1" w:styleId="4">
    <w:name w:val="Нет списка4"/>
    <w:next w:val="a2"/>
    <w:uiPriority w:val="99"/>
    <w:semiHidden/>
    <w:unhideWhenUsed/>
    <w:rsid w:val="002B51D8"/>
  </w:style>
  <w:style w:type="table" w:customStyle="1" w:styleId="22">
    <w:name w:val="Сетка таблицы2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 12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">
    <w:name w:val="Нет списка12"/>
    <w:next w:val="a2"/>
    <w:semiHidden/>
    <w:rsid w:val="002B51D8"/>
  </w:style>
  <w:style w:type="numbering" w:customStyle="1" w:styleId="220">
    <w:name w:val="Нет списка22"/>
    <w:next w:val="a2"/>
    <w:semiHidden/>
    <w:rsid w:val="002B51D8"/>
  </w:style>
  <w:style w:type="character" w:customStyle="1" w:styleId="Bodytext">
    <w:name w:val="Body text_"/>
    <w:link w:val="23"/>
    <w:locked/>
    <w:rsid w:val="002B51D8"/>
    <w:rPr>
      <w:sz w:val="26"/>
      <w:szCs w:val="26"/>
      <w:shd w:val="clear" w:color="auto" w:fill="FFFFFF"/>
    </w:rPr>
  </w:style>
  <w:style w:type="character" w:customStyle="1" w:styleId="Bodytext10">
    <w:name w:val="Body text + 10"/>
    <w:aliases w:val="5 pt8"/>
    <w:rsid w:val="002B51D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paragraph" w:customStyle="1" w:styleId="23">
    <w:name w:val="Основной текст2"/>
    <w:basedOn w:val="a"/>
    <w:link w:val="Bodytext"/>
    <w:rsid w:val="002B51D8"/>
    <w:pPr>
      <w:widowControl w:val="0"/>
      <w:shd w:val="clear" w:color="auto" w:fill="FFFFFF"/>
      <w:spacing w:before="360" w:after="420" w:line="240" w:lineRule="atLeast"/>
      <w:ind w:hanging="1320"/>
      <w:jc w:val="center"/>
    </w:pPr>
    <w:rPr>
      <w:sz w:val="26"/>
      <w:szCs w:val="26"/>
    </w:rPr>
  </w:style>
  <w:style w:type="character" w:customStyle="1" w:styleId="Bodytext85ptBold">
    <w:name w:val="Body text + 8;5 pt;Bold"/>
    <w:rsid w:val="002B51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rteleft">
    <w:name w:val="rteleft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2B51D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 Spacing"/>
    <w:uiPriority w:val="1"/>
    <w:qFormat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2B51D8"/>
    <w:pPr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2B51D8"/>
    <w:pPr>
      <w:spacing w:after="0" w:line="25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2B51D8"/>
    <w:pPr>
      <w:spacing w:after="0" w:line="32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2B51D8"/>
    <w:pPr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2B51D8"/>
    <w:pPr>
      <w:spacing w:after="0" w:line="322" w:lineRule="exact"/>
      <w:ind w:firstLine="9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2B51D8"/>
    <w:rPr>
      <w:rFonts w:ascii="Arial" w:hAnsi="Arial" w:cs="Arial"/>
      <w:sz w:val="20"/>
      <w:szCs w:val="20"/>
    </w:rPr>
  </w:style>
  <w:style w:type="character" w:customStyle="1" w:styleId="FontStyle30">
    <w:name w:val="Font Style30"/>
    <w:rsid w:val="002B51D8"/>
    <w:rPr>
      <w:rFonts w:ascii="Arial" w:hAnsi="Arial" w:cs="Arial"/>
      <w:sz w:val="20"/>
      <w:szCs w:val="20"/>
    </w:rPr>
  </w:style>
  <w:style w:type="character" w:customStyle="1" w:styleId="FontStyle31">
    <w:name w:val="Font Style31"/>
    <w:rsid w:val="002B51D8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rsid w:val="002B51D8"/>
    <w:rPr>
      <w:rFonts w:ascii="Times New Roman" w:hAnsi="Times New Roman" w:cs="Times New Roman"/>
      <w:sz w:val="22"/>
      <w:szCs w:val="22"/>
    </w:rPr>
  </w:style>
  <w:style w:type="character" w:customStyle="1" w:styleId="FontStyle33">
    <w:name w:val="Font Style33"/>
    <w:rsid w:val="002B51D8"/>
    <w:rPr>
      <w:rFonts w:ascii="Times New Roman" w:hAnsi="Times New Roman" w:cs="Times New Roman"/>
      <w:b/>
      <w:bCs/>
      <w:sz w:val="20"/>
      <w:szCs w:val="20"/>
    </w:rPr>
  </w:style>
  <w:style w:type="character" w:customStyle="1" w:styleId="6">
    <w:name w:val="Знак Знак6"/>
    <w:rsid w:val="002B51D8"/>
    <w:rPr>
      <w:rFonts w:ascii="Calibri" w:eastAsia="Calibri" w:hAnsi="Calibri" w:cs="Times New Roman"/>
    </w:rPr>
  </w:style>
  <w:style w:type="character" w:customStyle="1" w:styleId="5">
    <w:name w:val="Знак Знак5"/>
    <w:rsid w:val="002B51D8"/>
    <w:rPr>
      <w:rFonts w:ascii="Calibri" w:eastAsia="Calibri" w:hAnsi="Calibri" w:cs="Times New Roman"/>
    </w:rPr>
  </w:style>
  <w:style w:type="character" w:customStyle="1" w:styleId="afb">
    <w:name w:val="Знак Знак Знак"/>
    <w:rsid w:val="002B51D8"/>
    <w:rPr>
      <w:rFonts w:ascii="Calibri" w:eastAsia="Calibri" w:hAnsi="Calibri" w:cs="Times New Roman"/>
      <w:sz w:val="28"/>
      <w:szCs w:val="28"/>
    </w:rPr>
  </w:style>
  <w:style w:type="paragraph" w:styleId="afc">
    <w:name w:val="Body Text"/>
    <w:basedOn w:val="a"/>
    <w:link w:val="afd"/>
    <w:uiPriority w:val="99"/>
    <w:rsid w:val="002B51D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Основной текст Знак"/>
    <w:basedOn w:val="a0"/>
    <w:link w:val="afc"/>
    <w:uiPriority w:val="99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Title"/>
    <w:basedOn w:val="a"/>
    <w:link w:val="aff"/>
    <w:uiPriority w:val="99"/>
    <w:qFormat/>
    <w:rsid w:val="002B51D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">
    <w:name w:val="Название Знак"/>
    <w:basedOn w:val="a0"/>
    <w:link w:val="afe"/>
    <w:uiPriority w:val="99"/>
    <w:rsid w:val="002B51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2B51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otnote">
    <w:name w:val="Footnote_"/>
    <w:link w:val="Footnote0"/>
    <w:locked/>
    <w:rsid w:val="002B51D8"/>
    <w:rPr>
      <w:b/>
      <w:sz w:val="17"/>
      <w:shd w:val="clear" w:color="auto" w:fill="FFFFFF"/>
    </w:rPr>
  </w:style>
  <w:style w:type="paragraph" w:customStyle="1" w:styleId="Footnote0">
    <w:name w:val="Footnote"/>
    <w:basedOn w:val="a"/>
    <w:link w:val="Footnote"/>
    <w:rsid w:val="002B51D8"/>
    <w:pPr>
      <w:widowControl w:val="0"/>
      <w:shd w:val="clear" w:color="auto" w:fill="FFFFFF"/>
      <w:spacing w:after="0" w:line="202" w:lineRule="exact"/>
    </w:pPr>
    <w:rPr>
      <w:b/>
      <w:sz w:val="17"/>
      <w:shd w:val="clear" w:color="auto" w:fill="FFFFFF"/>
    </w:rPr>
  </w:style>
  <w:style w:type="character" w:customStyle="1" w:styleId="Bodytext5">
    <w:name w:val="Body text (5)_"/>
    <w:link w:val="Bodytext51"/>
    <w:locked/>
    <w:rsid w:val="002B51D8"/>
    <w:rPr>
      <w:sz w:val="23"/>
      <w:shd w:val="clear" w:color="auto" w:fill="FFFFFF"/>
    </w:rPr>
  </w:style>
  <w:style w:type="paragraph" w:customStyle="1" w:styleId="Bodytext51">
    <w:name w:val="Body text (5)1"/>
    <w:basedOn w:val="a"/>
    <w:link w:val="Bodytext5"/>
    <w:rsid w:val="002B51D8"/>
    <w:pPr>
      <w:widowControl w:val="0"/>
      <w:shd w:val="clear" w:color="auto" w:fill="FFFFFF"/>
      <w:spacing w:before="1620" w:after="60" w:line="240" w:lineRule="atLeast"/>
      <w:ind w:hanging="420"/>
    </w:pPr>
    <w:rPr>
      <w:sz w:val="23"/>
      <w:shd w:val="clear" w:color="auto" w:fill="FFFFFF"/>
    </w:rPr>
  </w:style>
  <w:style w:type="character" w:customStyle="1" w:styleId="Bodytext82">
    <w:name w:val="Body text + 82"/>
    <w:aliases w:val="5 pt12,Bold14"/>
    <w:rsid w:val="002B51D8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numbering" w:customStyle="1" w:styleId="50">
    <w:name w:val="Нет списка5"/>
    <w:next w:val="a2"/>
    <w:uiPriority w:val="99"/>
    <w:semiHidden/>
    <w:unhideWhenUsed/>
    <w:rsid w:val="002B51D8"/>
  </w:style>
  <w:style w:type="table" w:customStyle="1" w:styleId="32">
    <w:name w:val="Сетка таблицы3"/>
    <w:basedOn w:val="a1"/>
    <w:next w:val="a7"/>
    <w:uiPriority w:val="99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 13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1">
    <w:name w:val="Нет списка13"/>
    <w:next w:val="a2"/>
    <w:semiHidden/>
    <w:rsid w:val="002B51D8"/>
  </w:style>
  <w:style w:type="numbering" w:customStyle="1" w:styleId="230">
    <w:name w:val="Нет списка23"/>
    <w:next w:val="a2"/>
    <w:semiHidden/>
    <w:rsid w:val="002B51D8"/>
  </w:style>
  <w:style w:type="numbering" w:customStyle="1" w:styleId="310">
    <w:name w:val="Нет списка31"/>
    <w:next w:val="a2"/>
    <w:uiPriority w:val="99"/>
    <w:semiHidden/>
    <w:unhideWhenUsed/>
    <w:rsid w:val="002B51D8"/>
  </w:style>
  <w:style w:type="table" w:customStyle="1" w:styleId="112">
    <w:name w:val="Сетка таблицы11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 11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">
    <w:name w:val="Нет списка111"/>
    <w:next w:val="a2"/>
    <w:semiHidden/>
    <w:rsid w:val="002B51D8"/>
  </w:style>
  <w:style w:type="numbering" w:customStyle="1" w:styleId="211">
    <w:name w:val="Нет списка211"/>
    <w:next w:val="a2"/>
    <w:semiHidden/>
    <w:rsid w:val="002B51D8"/>
  </w:style>
  <w:style w:type="numbering" w:customStyle="1" w:styleId="41">
    <w:name w:val="Нет списка41"/>
    <w:next w:val="a2"/>
    <w:uiPriority w:val="99"/>
    <w:semiHidden/>
    <w:unhideWhenUsed/>
    <w:rsid w:val="002B51D8"/>
  </w:style>
  <w:style w:type="table" w:customStyle="1" w:styleId="212">
    <w:name w:val="Сетка таблицы21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 12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1">
    <w:name w:val="Нет списка121"/>
    <w:next w:val="a2"/>
    <w:semiHidden/>
    <w:rsid w:val="002B51D8"/>
  </w:style>
  <w:style w:type="numbering" w:customStyle="1" w:styleId="221">
    <w:name w:val="Нет списка221"/>
    <w:next w:val="a2"/>
    <w:semiHidden/>
    <w:rsid w:val="002B51D8"/>
  </w:style>
  <w:style w:type="character" w:customStyle="1" w:styleId="18">
    <w:name w:val="Основной текст с отступом Знак1"/>
    <w:aliases w:val="Знак Знак1"/>
    <w:basedOn w:val="a0"/>
    <w:semiHidden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Текст примечания Знак1"/>
    <w:basedOn w:val="a0"/>
    <w:semiHidden/>
    <w:rsid w:val="002B51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a">
    <w:name w:val="Верхний колонтитул Знак1"/>
    <w:basedOn w:val="a0"/>
    <w:uiPriority w:val="99"/>
    <w:semiHidden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Нижний колонтитул Знак1"/>
    <w:basedOn w:val="a0"/>
    <w:uiPriority w:val="99"/>
    <w:semiHidden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Текст выноски Знак1"/>
    <w:basedOn w:val="a0"/>
    <w:uiPriority w:val="99"/>
    <w:semiHidden/>
    <w:rsid w:val="002B51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d">
    <w:name w:val="Текст Знак1"/>
    <w:basedOn w:val="a0"/>
    <w:semiHidden/>
    <w:rsid w:val="002B51D8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311">
    <w:name w:val="Основной текст 3 Знак1"/>
    <w:basedOn w:val="a0"/>
    <w:semiHidden/>
    <w:rsid w:val="002B51D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e">
    <w:name w:val="Тема примечания Знак1"/>
    <w:basedOn w:val="19"/>
    <w:semiHidden/>
    <w:rsid w:val="002B51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Bodytext8">
    <w:name w:val="Body text + 8"/>
    <w:aliases w:val="5 pt,Bold"/>
    <w:rsid w:val="002B51D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 w:eastAsia="ru-RU" w:bidi="ru-RU"/>
    </w:rPr>
  </w:style>
  <w:style w:type="character" w:customStyle="1" w:styleId="1f">
    <w:name w:val="Основной текст Знак1"/>
    <w:basedOn w:val="a0"/>
    <w:uiPriority w:val="99"/>
    <w:semiHidden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0">
    <w:name w:val="Название Знак1"/>
    <w:basedOn w:val="a0"/>
    <w:uiPriority w:val="99"/>
    <w:rsid w:val="002B51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f0">
    <w:name w:val="footnote text"/>
    <w:basedOn w:val="a"/>
    <w:link w:val="aff1"/>
    <w:uiPriority w:val="99"/>
    <w:semiHidden/>
    <w:unhideWhenUsed/>
    <w:rsid w:val="00CA1517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f1">
    <w:name w:val="Текст сноски Знак"/>
    <w:basedOn w:val="a0"/>
    <w:link w:val="aff0"/>
    <w:uiPriority w:val="99"/>
    <w:semiHidden/>
    <w:rsid w:val="00CA1517"/>
    <w:rPr>
      <w:rFonts w:ascii="Times New Roman" w:hAnsi="Times New Roman"/>
      <w:sz w:val="20"/>
      <w:szCs w:val="20"/>
    </w:rPr>
  </w:style>
  <w:style w:type="character" w:styleId="aff2">
    <w:name w:val="footnote reference"/>
    <w:basedOn w:val="a0"/>
    <w:uiPriority w:val="99"/>
    <w:semiHidden/>
    <w:unhideWhenUsed/>
    <w:rsid w:val="00CA151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 w:qFormat="1"/>
    <w:lsdException w:name="annotation subject" w:uiPriority="0"/>
    <w:lsdException w:name="Table Grid 1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857"/>
  </w:style>
  <w:style w:type="paragraph" w:styleId="1">
    <w:name w:val="heading 1"/>
    <w:basedOn w:val="a"/>
    <w:next w:val="a"/>
    <w:link w:val="10"/>
    <w:qFormat/>
    <w:rsid w:val="002B51D8"/>
    <w:pPr>
      <w:keepNext/>
      <w:spacing w:before="480" w:after="60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DF3AB3"/>
    <w:rPr>
      <w:rFonts w:ascii="Times New Roman" w:hAnsi="Times New Roman" w:cs="Times New Roman" w:hint="default"/>
      <w:i/>
      <w:iCs w:val="0"/>
    </w:rPr>
  </w:style>
  <w:style w:type="paragraph" w:customStyle="1" w:styleId="Standard">
    <w:name w:val="Standard"/>
    <w:rsid w:val="00DF3AB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unhideWhenUsed/>
    <w:rsid w:val="00D92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D92FD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B4C9B"/>
    <w:pPr>
      <w:ind w:left="720"/>
      <w:contextualSpacing/>
    </w:pPr>
  </w:style>
  <w:style w:type="table" w:styleId="a7">
    <w:name w:val="Table Grid"/>
    <w:basedOn w:val="a1"/>
    <w:uiPriority w:val="39"/>
    <w:rsid w:val="006D1D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2B51D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8">
    <w:name w:val="Strong"/>
    <w:basedOn w:val="a0"/>
    <w:qFormat/>
    <w:rsid w:val="002B51D8"/>
    <w:rPr>
      <w:b/>
      <w:bCs/>
    </w:rPr>
  </w:style>
  <w:style w:type="paragraph" w:styleId="a9">
    <w:name w:val="header"/>
    <w:basedOn w:val="a"/>
    <w:link w:val="aa"/>
    <w:uiPriority w:val="99"/>
    <w:rsid w:val="002B51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2B51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rsid w:val="002B51D8"/>
    <w:rPr>
      <w:color w:val="0000FF"/>
      <w:u w:val="single"/>
    </w:rPr>
  </w:style>
  <w:style w:type="paragraph" w:customStyle="1" w:styleId="ConsPlusCell">
    <w:name w:val="ConsPlusCell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qFormat/>
    <w:rsid w:val="002B51D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link w:val="ConsPlusNonformat0"/>
    <w:uiPriority w:val="99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rsid w:val="002B51D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e">
    <w:name w:val="Body Text Indent"/>
    <w:aliases w:val=" Знак,Знак"/>
    <w:basedOn w:val="a"/>
    <w:link w:val="af"/>
    <w:rsid w:val="002B51D8"/>
    <w:pPr>
      <w:autoSpaceDE w:val="0"/>
      <w:autoSpaceDN w:val="0"/>
      <w:adjustRightInd w:val="0"/>
      <w:spacing w:after="0" w:line="240" w:lineRule="auto"/>
      <w:ind w:firstLine="540"/>
      <w:jc w:val="both"/>
      <w:outlineLvl w:val="0"/>
    </w:pPr>
    <w:rPr>
      <w:rFonts w:ascii="Calibri" w:eastAsia="Calibri" w:hAnsi="Calibri" w:cs="Times New Roman"/>
      <w:sz w:val="28"/>
      <w:szCs w:val="28"/>
    </w:rPr>
  </w:style>
  <w:style w:type="character" w:customStyle="1" w:styleId="af">
    <w:name w:val="Основной текст с отступом Знак"/>
    <w:aliases w:val=" Знак Знак,Знак Знак"/>
    <w:basedOn w:val="a0"/>
    <w:link w:val="ae"/>
    <w:rsid w:val="002B51D8"/>
    <w:rPr>
      <w:rFonts w:ascii="Calibri" w:eastAsia="Calibri" w:hAnsi="Calibri" w:cs="Times New Roman"/>
      <w:sz w:val="28"/>
      <w:szCs w:val="28"/>
    </w:rPr>
  </w:style>
  <w:style w:type="paragraph" w:styleId="af0">
    <w:name w:val="Plain Text"/>
    <w:basedOn w:val="a"/>
    <w:link w:val="af1"/>
    <w:unhideWhenUsed/>
    <w:rsid w:val="002B51D8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f1">
    <w:name w:val="Текст Знак"/>
    <w:basedOn w:val="a0"/>
    <w:link w:val="af0"/>
    <w:rsid w:val="002B51D8"/>
    <w:rPr>
      <w:rFonts w:ascii="Consolas" w:eastAsia="Calibri" w:hAnsi="Consolas" w:cs="Times New Roman"/>
      <w:sz w:val="21"/>
      <w:szCs w:val="21"/>
    </w:rPr>
  </w:style>
  <w:style w:type="paragraph" w:customStyle="1" w:styleId="ConsNormal">
    <w:name w:val="ConsNormal"/>
    <w:rsid w:val="002B51D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page number"/>
    <w:uiPriority w:val="99"/>
    <w:rsid w:val="002B51D8"/>
  </w:style>
  <w:style w:type="paragraph" w:customStyle="1" w:styleId="msonormalcxsplast">
    <w:name w:val="msonormalcxsplast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12">
    <w:name w:val="Table Grid 1"/>
    <w:basedOn w:val="a1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">
    <w:name w:val="Знак Знак2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21">
    <w:name w:val="Знак Знак2 Знак Знак Знак1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3">
    <w:name w:val="Знак Знак1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3">
    <w:name w:val="Normal (Web)"/>
    <w:aliases w:val="Обычный (Web),Обычный (Web)1,Обычный (веб) Знак,Обычный (Web)1 Знак,Знак Знак Знак Знак"/>
    <w:basedOn w:val="a"/>
    <w:link w:val="14"/>
    <w:qFormat/>
    <w:rsid w:val="002B51D8"/>
    <w:pPr>
      <w:spacing w:before="100" w:beforeAutospacing="1" w:after="100" w:afterAutospacing="1" w:line="240" w:lineRule="auto"/>
    </w:pPr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character" w:customStyle="1" w:styleId="14">
    <w:name w:val="Обычный (веб) Знак1"/>
    <w:aliases w:val="Обычный (Web) Знак,Обычный (Web)1 Знак1,Обычный (веб) Знак Знак,Обычный (Web)1 Знак Знак,Знак Знак Знак Знак Знак"/>
    <w:link w:val="af3"/>
    <w:rsid w:val="002B51D8"/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numbering" w:customStyle="1" w:styleId="15">
    <w:name w:val="Нет списка1"/>
    <w:next w:val="a2"/>
    <w:semiHidden/>
    <w:rsid w:val="002B51D8"/>
  </w:style>
  <w:style w:type="numbering" w:customStyle="1" w:styleId="20">
    <w:name w:val="Нет списка2"/>
    <w:next w:val="a2"/>
    <w:semiHidden/>
    <w:rsid w:val="002B51D8"/>
  </w:style>
  <w:style w:type="paragraph" w:customStyle="1" w:styleId="16">
    <w:name w:val="Без интервала1"/>
    <w:link w:val="NoSpacingChar1"/>
    <w:rsid w:val="002B51D8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</w:style>
  <w:style w:type="character" w:customStyle="1" w:styleId="NoSpacingChar1">
    <w:name w:val="No Spacing Char1"/>
    <w:link w:val="16"/>
    <w:locked/>
    <w:rsid w:val="002B51D8"/>
    <w:rPr>
      <w:rFonts w:ascii="Times New Roman" w:eastAsia="Times New Roman" w:hAnsi="Times New Roman" w:cs="Times New Roman"/>
      <w:sz w:val="20"/>
      <w:szCs w:val="28"/>
      <w:lang w:eastAsia="ru-RU"/>
    </w:rPr>
  </w:style>
  <w:style w:type="paragraph" w:customStyle="1" w:styleId="BodyText21">
    <w:name w:val="Body Text 21"/>
    <w:basedOn w:val="a"/>
    <w:rsid w:val="002B51D8"/>
    <w:pPr>
      <w:autoSpaceDE w:val="0"/>
      <w:autoSpaceDN w:val="0"/>
      <w:spacing w:after="0" w:line="240" w:lineRule="auto"/>
      <w:ind w:firstLine="709"/>
      <w:jc w:val="both"/>
    </w:pPr>
    <w:rPr>
      <w:rFonts w:ascii="Calibri" w:eastAsia="Times New Roman" w:hAnsi="Calibri" w:cs="Times New Roman"/>
      <w:iCs/>
      <w:sz w:val="28"/>
      <w:szCs w:val="28"/>
      <w:lang w:eastAsia="ru-RU"/>
    </w:rPr>
  </w:style>
  <w:style w:type="paragraph" w:styleId="3">
    <w:name w:val="Body Text 3"/>
    <w:basedOn w:val="a"/>
    <w:link w:val="30"/>
    <w:rsid w:val="002B51D8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2B51D8"/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NoSpacingChar">
    <w:name w:val="No Spacing Char"/>
    <w:locked/>
    <w:rsid w:val="002B51D8"/>
    <w:rPr>
      <w:szCs w:val="28"/>
      <w:lang w:eastAsia="en-US" w:bidi="ar-SA"/>
    </w:rPr>
  </w:style>
  <w:style w:type="paragraph" w:customStyle="1" w:styleId="msonospacing0">
    <w:name w:val="msonospacing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character" w:styleId="af4">
    <w:name w:val="annotation reference"/>
    <w:rsid w:val="002B51D8"/>
    <w:rPr>
      <w:rFonts w:cs="Times New Roman"/>
      <w:sz w:val="16"/>
    </w:rPr>
  </w:style>
  <w:style w:type="paragraph" w:styleId="af5">
    <w:name w:val="annotation text"/>
    <w:basedOn w:val="a"/>
    <w:link w:val="af6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rsid w:val="002B51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rsid w:val="002B51D8"/>
    <w:rPr>
      <w:b/>
      <w:bCs/>
    </w:rPr>
  </w:style>
  <w:style w:type="character" w:customStyle="1" w:styleId="af8">
    <w:name w:val="Тема примечания Знак"/>
    <w:basedOn w:val="af6"/>
    <w:link w:val="af7"/>
    <w:rsid w:val="002B51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9">
    <w:name w:val="FollowedHyperlink"/>
    <w:rsid w:val="002B51D8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6">
    <w:name w:val="xl66"/>
    <w:basedOn w:val="a"/>
    <w:rsid w:val="002B51D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7">
    <w:name w:val="xl67"/>
    <w:basedOn w:val="a"/>
    <w:rsid w:val="002B51D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8">
    <w:name w:val="xl68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9">
    <w:name w:val="xl69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0">
    <w:name w:val="xl70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1">
    <w:name w:val="xl71"/>
    <w:basedOn w:val="a"/>
    <w:rsid w:val="002B51D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2">
    <w:name w:val="xl72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3">
    <w:name w:val="xl73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4">
    <w:name w:val="xl74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5">
    <w:name w:val="xl75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6">
    <w:name w:val="xl76"/>
    <w:basedOn w:val="a"/>
    <w:rsid w:val="002B51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7">
    <w:name w:val="xl77"/>
    <w:basedOn w:val="a"/>
    <w:rsid w:val="002B51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8">
    <w:name w:val="xl78"/>
    <w:basedOn w:val="a"/>
    <w:rsid w:val="002B51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9">
    <w:name w:val="xl79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0">
    <w:name w:val="xl80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1">
    <w:name w:val="xl81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2">
    <w:name w:val="xl82"/>
    <w:basedOn w:val="a"/>
    <w:rsid w:val="002B51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3">
    <w:name w:val="xl83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4">
    <w:name w:val="xl84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5">
    <w:name w:val="xl85"/>
    <w:basedOn w:val="a"/>
    <w:rsid w:val="002B51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6">
    <w:name w:val="xl86"/>
    <w:basedOn w:val="a"/>
    <w:rsid w:val="002B51D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7">
    <w:name w:val="xl87"/>
    <w:basedOn w:val="a"/>
    <w:rsid w:val="002B51D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8">
    <w:name w:val="xl88"/>
    <w:basedOn w:val="a"/>
    <w:rsid w:val="002B51D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9">
    <w:name w:val="xl89"/>
    <w:basedOn w:val="a"/>
    <w:rsid w:val="002B51D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2B51D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rsid w:val="002B51D8"/>
    <w:pPr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2B51D8"/>
    <w:pPr>
      <w:spacing w:after="0" w:line="324" w:lineRule="exact"/>
      <w:ind w:hanging="27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2B51D8"/>
    <w:pPr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2B51D8"/>
    <w:pPr>
      <w:spacing w:after="0" w:line="33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2B51D8"/>
    <w:pPr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2B51D8"/>
    <w:pPr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2B51D8"/>
    <w:pPr>
      <w:spacing w:after="0" w:line="318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2B51D8"/>
    <w:pPr>
      <w:spacing w:after="0" w:line="324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2B51D8"/>
    <w:pPr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2B51D8"/>
    <w:pPr>
      <w:spacing w:after="0" w:line="322" w:lineRule="exact"/>
      <w:ind w:firstLine="21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rsid w:val="002B51D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rsid w:val="002B51D8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rsid w:val="002B51D8"/>
    <w:rPr>
      <w:rFonts w:ascii="Times New Roman" w:hAnsi="Times New Roman" w:cs="Times New Roman"/>
      <w:sz w:val="20"/>
      <w:szCs w:val="20"/>
    </w:rPr>
  </w:style>
  <w:style w:type="character" w:customStyle="1" w:styleId="FontStyle34">
    <w:name w:val="Font Style34"/>
    <w:rsid w:val="002B51D8"/>
    <w:rPr>
      <w:rFonts w:ascii="Courier New" w:hAnsi="Courier New" w:cs="Courier New"/>
      <w:b/>
      <w:bCs/>
      <w:sz w:val="12"/>
      <w:szCs w:val="12"/>
    </w:rPr>
  </w:style>
  <w:style w:type="character" w:customStyle="1" w:styleId="FontStyle35">
    <w:name w:val="Font Style35"/>
    <w:rsid w:val="002B51D8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rsid w:val="002B51D8"/>
    <w:rPr>
      <w:rFonts w:ascii="Times New Roman" w:hAnsi="Times New Roman" w:cs="Times New Roman"/>
      <w:sz w:val="10"/>
      <w:szCs w:val="10"/>
    </w:rPr>
  </w:style>
  <w:style w:type="numbering" w:customStyle="1" w:styleId="31">
    <w:name w:val="Нет списка3"/>
    <w:next w:val="a2"/>
    <w:uiPriority w:val="99"/>
    <w:semiHidden/>
    <w:unhideWhenUsed/>
    <w:rsid w:val="002B51D8"/>
  </w:style>
  <w:style w:type="table" w:customStyle="1" w:styleId="17">
    <w:name w:val="Сетка таблицы1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 1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">
    <w:name w:val="Нет списка11"/>
    <w:next w:val="a2"/>
    <w:semiHidden/>
    <w:rsid w:val="002B51D8"/>
  </w:style>
  <w:style w:type="numbering" w:customStyle="1" w:styleId="210">
    <w:name w:val="Нет списка21"/>
    <w:next w:val="a2"/>
    <w:semiHidden/>
    <w:rsid w:val="002B51D8"/>
  </w:style>
  <w:style w:type="numbering" w:customStyle="1" w:styleId="4">
    <w:name w:val="Нет списка4"/>
    <w:next w:val="a2"/>
    <w:uiPriority w:val="99"/>
    <w:semiHidden/>
    <w:unhideWhenUsed/>
    <w:rsid w:val="002B51D8"/>
  </w:style>
  <w:style w:type="table" w:customStyle="1" w:styleId="22">
    <w:name w:val="Сетка таблицы2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 12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">
    <w:name w:val="Нет списка12"/>
    <w:next w:val="a2"/>
    <w:semiHidden/>
    <w:rsid w:val="002B51D8"/>
  </w:style>
  <w:style w:type="numbering" w:customStyle="1" w:styleId="220">
    <w:name w:val="Нет списка22"/>
    <w:next w:val="a2"/>
    <w:semiHidden/>
    <w:rsid w:val="002B51D8"/>
  </w:style>
  <w:style w:type="character" w:customStyle="1" w:styleId="Bodytext">
    <w:name w:val="Body text_"/>
    <w:link w:val="23"/>
    <w:locked/>
    <w:rsid w:val="002B51D8"/>
    <w:rPr>
      <w:sz w:val="26"/>
      <w:szCs w:val="26"/>
      <w:shd w:val="clear" w:color="auto" w:fill="FFFFFF"/>
    </w:rPr>
  </w:style>
  <w:style w:type="character" w:customStyle="1" w:styleId="Bodytext10">
    <w:name w:val="Body text + 10"/>
    <w:aliases w:val="5 pt8"/>
    <w:rsid w:val="002B51D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paragraph" w:customStyle="1" w:styleId="23">
    <w:name w:val="Основной текст2"/>
    <w:basedOn w:val="a"/>
    <w:link w:val="Bodytext"/>
    <w:rsid w:val="002B51D8"/>
    <w:pPr>
      <w:widowControl w:val="0"/>
      <w:shd w:val="clear" w:color="auto" w:fill="FFFFFF"/>
      <w:spacing w:before="360" w:after="420" w:line="240" w:lineRule="atLeast"/>
      <w:ind w:hanging="1320"/>
      <w:jc w:val="center"/>
    </w:pPr>
    <w:rPr>
      <w:sz w:val="26"/>
      <w:szCs w:val="26"/>
    </w:rPr>
  </w:style>
  <w:style w:type="character" w:customStyle="1" w:styleId="Bodytext85ptBold">
    <w:name w:val="Body text + 8;5 pt;Bold"/>
    <w:rsid w:val="002B51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rteleft">
    <w:name w:val="rteleft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2B51D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 Spacing"/>
    <w:uiPriority w:val="1"/>
    <w:qFormat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2B51D8"/>
    <w:pPr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2B51D8"/>
    <w:pPr>
      <w:spacing w:after="0" w:line="25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2B51D8"/>
    <w:pPr>
      <w:spacing w:after="0" w:line="32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2B51D8"/>
    <w:pPr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2B51D8"/>
    <w:pPr>
      <w:spacing w:after="0" w:line="322" w:lineRule="exact"/>
      <w:ind w:firstLine="9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2B51D8"/>
    <w:rPr>
      <w:rFonts w:ascii="Arial" w:hAnsi="Arial" w:cs="Arial"/>
      <w:sz w:val="20"/>
      <w:szCs w:val="20"/>
    </w:rPr>
  </w:style>
  <w:style w:type="character" w:customStyle="1" w:styleId="FontStyle30">
    <w:name w:val="Font Style30"/>
    <w:rsid w:val="002B51D8"/>
    <w:rPr>
      <w:rFonts w:ascii="Arial" w:hAnsi="Arial" w:cs="Arial"/>
      <w:sz w:val="20"/>
      <w:szCs w:val="20"/>
    </w:rPr>
  </w:style>
  <w:style w:type="character" w:customStyle="1" w:styleId="FontStyle31">
    <w:name w:val="Font Style31"/>
    <w:rsid w:val="002B51D8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rsid w:val="002B51D8"/>
    <w:rPr>
      <w:rFonts w:ascii="Times New Roman" w:hAnsi="Times New Roman" w:cs="Times New Roman"/>
      <w:sz w:val="22"/>
      <w:szCs w:val="22"/>
    </w:rPr>
  </w:style>
  <w:style w:type="character" w:customStyle="1" w:styleId="FontStyle33">
    <w:name w:val="Font Style33"/>
    <w:rsid w:val="002B51D8"/>
    <w:rPr>
      <w:rFonts w:ascii="Times New Roman" w:hAnsi="Times New Roman" w:cs="Times New Roman"/>
      <w:b/>
      <w:bCs/>
      <w:sz w:val="20"/>
      <w:szCs w:val="20"/>
    </w:rPr>
  </w:style>
  <w:style w:type="character" w:customStyle="1" w:styleId="6">
    <w:name w:val="Знак Знак6"/>
    <w:rsid w:val="002B51D8"/>
    <w:rPr>
      <w:rFonts w:ascii="Calibri" w:eastAsia="Calibri" w:hAnsi="Calibri" w:cs="Times New Roman"/>
    </w:rPr>
  </w:style>
  <w:style w:type="character" w:customStyle="1" w:styleId="5">
    <w:name w:val="Знак Знак5"/>
    <w:rsid w:val="002B51D8"/>
    <w:rPr>
      <w:rFonts w:ascii="Calibri" w:eastAsia="Calibri" w:hAnsi="Calibri" w:cs="Times New Roman"/>
    </w:rPr>
  </w:style>
  <w:style w:type="character" w:customStyle="1" w:styleId="afb">
    <w:name w:val="Знак Знак Знак"/>
    <w:rsid w:val="002B51D8"/>
    <w:rPr>
      <w:rFonts w:ascii="Calibri" w:eastAsia="Calibri" w:hAnsi="Calibri" w:cs="Times New Roman"/>
      <w:sz w:val="28"/>
      <w:szCs w:val="28"/>
    </w:rPr>
  </w:style>
  <w:style w:type="paragraph" w:styleId="afc">
    <w:name w:val="Body Text"/>
    <w:basedOn w:val="a"/>
    <w:link w:val="afd"/>
    <w:uiPriority w:val="99"/>
    <w:rsid w:val="002B51D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Основной текст Знак"/>
    <w:basedOn w:val="a0"/>
    <w:link w:val="afc"/>
    <w:uiPriority w:val="99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Title"/>
    <w:basedOn w:val="a"/>
    <w:link w:val="aff"/>
    <w:uiPriority w:val="99"/>
    <w:qFormat/>
    <w:rsid w:val="002B51D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">
    <w:name w:val="Название Знак"/>
    <w:basedOn w:val="a0"/>
    <w:link w:val="afe"/>
    <w:uiPriority w:val="99"/>
    <w:rsid w:val="002B51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2B51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otnote">
    <w:name w:val="Footnote_"/>
    <w:link w:val="Footnote0"/>
    <w:locked/>
    <w:rsid w:val="002B51D8"/>
    <w:rPr>
      <w:b/>
      <w:sz w:val="17"/>
      <w:shd w:val="clear" w:color="auto" w:fill="FFFFFF"/>
    </w:rPr>
  </w:style>
  <w:style w:type="paragraph" w:customStyle="1" w:styleId="Footnote0">
    <w:name w:val="Footnote"/>
    <w:basedOn w:val="a"/>
    <w:link w:val="Footnote"/>
    <w:rsid w:val="002B51D8"/>
    <w:pPr>
      <w:widowControl w:val="0"/>
      <w:shd w:val="clear" w:color="auto" w:fill="FFFFFF"/>
      <w:spacing w:after="0" w:line="202" w:lineRule="exact"/>
    </w:pPr>
    <w:rPr>
      <w:b/>
      <w:sz w:val="17"/>
      <w:shd w:val="clear" w:color="auto" w:fill="FFFFFF"/>
    </w:rPr>
  </w:style>
  <w:style w:type="character" w:customStyle="1" w:styleId="Bodytext5">
    <w:name w:val="Body text (5)_"/>
    <w:link w:val="Bodytext51"/>
    <w:locked/>
    <w:rsid w:val="002B51D8"/>
    <w:rPr>
      <w:sz w:val="23"/>
      <w:shd w:val="clear" w:color="auto" w:fill="FFFFFF"/>
    </w:rPr>
  </w:style>
  <w:style w:type="paragraph" w:customStyle="1" w:styleId="Bodytext51">
    <w:name w:val="Body text (5)1"/>
    <w:basedOn w:val="a"/>
    <w:link w:val="Bodytext5"/>
    <w:rsid w:val="002B51D8"/>
    <w:pPr>
      <w:widowControl w:val="0"/>
      <w:shd w:val="clear" w:color="auto" w:fill="FFFFFF"/>
      <w:spacing w:before="1620" w:after="60" w:line="240" w:lineRule="atLeast"/>
      <w:ind w:hanging="420"/>
    </w:pPr>
    <w:rPr>
      <w:sz w:val="23"/>
      <w:shd w:val="clear" w:color="auto" w:fill="FFFFFF"/>
    </w:rPr>
  </w:style>
  <w:style w:type="character" w:customStyle="1" w:styleId="Bodytext82">
    <w:name w:val="Body text + 82"/>
    <w:aliases w:val="5 pt12,Bold14"/>
    <w:rsid w:val="002B51D8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numbering" w:customStyle="1" w:styleId="50">
    <w:name w:val="Нет списка5"/>
    <w:next w:val="a2"/>
    <w:uiPriority w:val="99"/>
    <w:semiHidden/>
    <w:unhideWhenUsed/>
    <w:rsid w:val="002B51D8"/>
  </w:style>
  <w:style w:type="table" w:customStyle="1" w:styleId="32">
    <w:name w:val="Сетка таблицы3"/>
    <w:basedOn w:val="a1"/>
    <w:next w:val="a7"/>
    <w:uiPriority w:val="99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 13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1">
    <w:name w:val="Нет списка13"/>
    <w:next w:val="a2"/>
    <w:semiHidden/>
    <w:rsid w:val="002B51D8"/>
  </w:style>
  <w:style w:type="numbering" w:customStyle="1" w:styleId="230">
    <w:name w:val="Нет списка23"/>
    <w:next w:val="a2"/>
    <w:semiHidden/>
    <w:rsid w:val="002B51D8"/>
  </w:style>
  <w:style w:type="numbering" w:customStyle="1" w:styleId="310">
    <w:name w:val="Нет списка31"/>
    <w:next w:val="a2"/>
    <w:uiPriority w:val="99"/>
    <w:semiHidden/>
    <w:unhideWhenUsed/>
    <w:rsid w:val="002B51D8"/>
  </w:style>
  <w:style w:type="table" w:customStyle="1" w:styleId="112">
    <w:name w:val="Сетка таблицы11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 11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">
    <w:name w:val="Нет списка111"/>
    <w:next w:val="a2"/>
    <w:semiHidden/>
    <w:rsid w:val="002B51D8"/>
  </w:style>
  <w:style w:type="numbering" w:customStyle="1" w:styleId="211">
    <w:name w:val="Нет списка211"/>
    <w:next w:val="a2"/>
    <w:semiHidden/>
    <w:rsid w:val="002B51D8"/>
  </w:style>
  <w:style w:type="numbering" w:customStyle="1" w:styleId="41">
    <w:name w:val="Нет списка41"/>
    <w:next w:val="a2"/>
    <w:uiPriority w:val="99"/>
    <w:semiHidden/>
    <w:unhideWhenUsed/>
    <w:rsid w:val="002B51D8"/>
  </w:style>
  <w:style w:type="table" w:customStyle="1" w:styleId="212">
    <w:name w:val="Сетка таблицы21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 12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1">
    <w:name w:val="Нет списка121"/>
    <w:next w:val="a2"/>
    <w:semiHidden/>
    <w:rsid w:val="002B51D8"/>
  </w:style>
  <w:style w:type="numbering" w:customStyle="1" w:styleId="221">
    <w:name w:val="Нет списка221"/>
    <w:next w:val="a2"/>
    <w:semiHidden/>
    <w:rsid w:val="002B51D8"/>
  </w:style>
  <w:style w:type="character" w:customStyle="1" w:styleId="18">
    <w:name w:val="Основной текст с отступом Знак1"/>
    <w:aliases w:val="Знак Знак1"/>
    <w:basedOn w:val="a0"/>
    <w:semiHidden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Текст примечания Знак1"/>
    <w:basedOn w:val="a0"/>
    <w:semiHidden/>
    <w:rsid w:val="002B51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a">
    <w:name w:val="Верхний колонтитул Знак1"/>
    <w:basedOn w:val="a0"/>
    <w:uiPriority w:val="99"/>
    <w:semiHidden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Нижний колонтитул Знак1"/>
    <w:basedOn w:val="a0"/>
    <w:uiPriority w:val="99"/>
    <w:semiHidden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Текст выноски Знак1"/>
    <w:basedOn w:val="a0"/>
    <w:uiPriority w:val="99"/>
    <w:semiHidden/>
    <w:rsid w:val="002B51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d">
    <w:name w:val="Текст Знак1"/>
    <w:basedOn w:val="a0"/>
    <w:semiHidden/>
    <w:rsid w:val="002B51D8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311">
    <w:name w:val="Основной текст 3 Знак1"/>
    <w:basedOn w:val="a0"/>
    <w:semiHidden/>
    <w:rsid w:val="002B51D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e">
    <w:name w:val="Тема примечания Знак1"/>
    <w:basedOn w:val="19"/>
    <w:semiHidden/>
    <w:rsid w:val="002B51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Bodytext8">
    <w:name w:val="Body text + 8"/>
    <w:aliases w:val="5 pt,Bold"/>
    <w:rsid w:val="002B51D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 w:eastAsia="ru-RU" w:bidi="ru-RU"/>
    </w:rPr>
  </w:style>
  <w:style w:type="character" w:customStyle="1" w:styleId="1f">
    <w:name w:val="Основной текст Знак1"/>
    <w:basedOn w:val="a0"/>
    <w:uiPriority w:val="99"/>
    <w:semiHidden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0">
    <w:name w:val="Название Знак1"/>
    <w:basedOn w:val="a0"/>
    <w:uiPriority w:val="99"/>
    <w:rsid w:val="002B51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f0">
    <w:name w:val="footnote text"/>
    <w:basedOn w:val="a"/>
    <w:link w:val="aff1"/>
    <w:uiPriority w:val="99"/>
    <w:semiHidden/>
    <w:unhideWhenUsed/>
    <w:rsid w:val="00CA1517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f1">
    <w:name w:val="Текст сноски Знак"/>
    <w:basedOn w:val="a0"/>
    <w:link w:val="aff0"/>
    <w:uiPriority w:val="99"/>
    <w:semiHidden/>
    <w:rsid w:val="00CA1517"/>
    <w:rPr>
      <w:rFonts w:ascii="Times New Roman" w:hAnsi="Times New Roman"/>
      <w:sz w:val="20"/>
      <w:szCs w:val="20"/>
    </w:rPr>
  </w:style>
  <w:style w:type="character" w:styleId="aff2">
    <w:name w:val="footnote reference"/>
    <w:basedOn w:val="a0"/>
    <w:uiPriority w:val="99"/>
    <w:semiHidden/>
    <w:unhideWhenUsed/>
    <w:rsid w:val="00CA15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5F57806D4652F9C0C7433B6229D4F803BDB9FBB3F1812110106D1DF45C84FAAADFD5A4FACABCBE44A2545E56945EB3D72E37D2ED614400E50Q2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E8D71-42CE-4DAE-B3BC-6A5C3AA49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24</Pages>
  <Words>3786</Words>
  <Characters>21581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user-blagoustr</dc:creator>
  <cp:lastModifiedBy>Григорьева О.В.</cp:lastModifiedBy>
  <cp:revision>6</cp:revision>
  <cp:lastPrinted>2020-05-29T14:09:00Z</cp:lastPrinted>
  <dcterms:created xsi:type="dcterms:W3CDTF">2020-05-28T14:21:00Z</dcterms:created>
  <dcterms:modified xsi:type="dcterms:W3CDTF">2020-05-29T14:14:00Z</dcterms:modified>
</cp:coreProperties>
</file>