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bookmarkStart w:id="0" w:name="_GoBack"/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950917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23.06.2021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1/30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950917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1/</w:t>
      </w:r>
      <w:r w:rsidR="009A4A8F">
        <w:rPr>
          <w:sz w:val="28"/>
          <w:szCs w:val="28"/>
        </w:rPr>
        <w:t>22</w:t>
      </w:r>
      <w:r w:rsidR="00950917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950917" w:rsidRDefault="00867CF3" w:rsidP="00950917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  <w:r w:rsidR="00950917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и на </w:t>
      </w:r>
    </w:p>
    <w:p w:rsidR="00867CF3" w:rsidRPr="00160324" w:rsidRDefault="00867CF3" w:rsidP="00950917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Pr="00160324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2/32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</w:t>
      </w:r>
      <w:r w:rsidR="00AC1263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862A6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1.2.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2 «Прогноз бюджета городского округа Котельники</w:t>
      </w:r>
      <w:r w:rsidR="00862A65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Московской области на плановый период 2022 и 2023 годов», изложить</w:t>
      </w:r>
      <w:r w:rsidR="00AC1263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в редакции согласно Приложению 2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lastRenderedPageBreak/>
        <w:t>1.3.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3 «Расходы бюджета городского округа Котельники Московской области на 2021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1.4.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4 «Расходы бюджета городского округа Котельники Московской области на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1.5.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2021 год», изложить</w:t>
      </w:r>
      <w:r w:rsidR="00AC1263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в редакции согласно Приложению 5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1.6.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2022</w:t>
      </w:r>
      <w:r w:rsidR="00AC1263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и 2023 годов», изложить в редакции согласно Приложению 6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1.7.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1.8.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8 «Расходы бюджета городского округа Котельники Московской области на плановый период 2022 и 2023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1.9.</w:t>
      </w:r>
      <w:r w:rsidRPr="00285BED">
        <w:rPr>
          <w:kern w:val="3"/>
          <w:sz w:val="28"/>
          <w:szCs w:val="28"/>
        </w:rPr>
        <w:tab/>
      </w:r>
      <w:r w:rsidR="00862A65">
        <w:rPr>
          <w:kern w:val="3"/>
          <w:sz w:val="28"/>
          <w:szCs w:val="28"/>
        </w:rPr>
        <w:t>П</w:t>
      </w:r>
      <w:r w:rsidRPr="00285BED">
        <w:rPr>
          <w:kern w:val="3"/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2021 год и</w:t>
      </w:r>
      <w:r w:rsidR="00AC1263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на плановый период 2022 и 2023 годов», изложить в редакции согласно Приложению 9 к настоящему Решению.</w:t>
      </w:r>
    </w:p>
    <w:p w:rsidR="00F408C5" w:rsidRDefault="00F408C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1.10. </w:t>
      </w:r>
      <w:r w:rsidR="00862A65">
        <w:rPr>
          <w:kern w:val="3"/>
          <w:sz w:val="28"/>
          <w:szCs w:val="28"/>
        </w:rPr>
        <w:t>П</w:t>
      </w:r>
      <w:r>
        <w:rPr>
          <w:kern w:val="3"/>
          <w:sz w:val="28"/>
          <w:szCs w:val="28"/>
        </w:rPr>
        <w:t>риложение 10 «Р</w:t>
      </w:r>
      <w:r w:rsidRPr="00F408C5">
        <w:rPr>
          <w:kern w:val="3"/>
          <w:sz w:val="28"/>
          <w:szCs w:val="28"/>
        </w:rPr>
        <w:t>аспределение ассигнований из бюджета городского округа Котельники Московской области на погашение и обслуживание муниципального долга на 2021 год и на плановый период 2022 и 2023 годов</w:t>
      </w:r>
      <w:r>
        <w:rPr>
          <w:kern w:val="3"/>
          <w:sz w:val="28"/>
          <w:szCs w:val="28"/>
        </w:rPr>
        <w:t>», изложить в редакции согласно</w:t>
      </w:r>
      <w:r w:rsidRPr="00F408C5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F408C5">
        <w:rPr>
          <w:kern w:val="3"/>
          <w:sz w:val="28"/>
          <w:szCs w:val="28"/>
        </w:rPr>
        <w:t>риложению 10</w:t>
      </w:r>
      <w:r>
        <w:rPr>
          <w:kern w:val="3"/>
          <w:sz w:val="28"/>
          <w:szCs w:val="28"/>
        </w:rPr>
        <w:t xml:space="preserve"> к настоящему Решению.</w:t>
      </w:r>
    </w:p>
    <w:p w:rsidR="00F408C5" w:rsidRPr="00F408C5" w:rsidRDefault="00862A6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1.11. П</w:t>
      </w:r>
      <w:r w:rsidR="00F408C5" w:rsidRPr="00F408C5">
        <w:rPr>
          <w:kern w:val="3"/>
          <w:sz w:val="28"/>
          <w:szCs w:val="28"/>
        </w:rPr>
        <w:t>риложение 1</w:t>
      </w:r>
      <w:r w:rsidR="00F408C5">
        <w:rPr>
          <w:kern w:val="3"/>
          <w:sz w:val="28"/>
          <w:szCs w:val="28"/>
        </w:rPr>
        <w:t>1</w:t>
      </w:r>
      <w:r w:rsidR="00F408C5" w:rsidRPr="00F408C5">
        <w:rPr>
          <w:kern w:val="3"/>
          <w:sz w:val="28"/>
          <w:szCs w:val="28"/>
        </w:rPr>
        <w:t xml:space="preserve"> </w:t>
      </w:r>
      <w:r w:rsidR="00F408C5">
        <w:rPr>
          <w:kern w:val="3"/>
          <w:sz w:val="28"/>
          <w:szCs w:val="28"/>
        </w:rPr>
        <w:t>«П</w:t>
      </w:r>
      <w:r w:rsidR="00F408C5" w:rsidRPr="00F408C5">
        <w:rPr>
          <w:kern w:val="3"/>
          <w:sz w:val="28"/>
          <w:szCs w:val="28"/>
        </w:rPr>
        <w:t>рограмм</w:t>
      </w:r>
      <w:r w:rsidR="00F408C5">
        <w:rPr>
          <w:kern w:val="3"/>
          <w:sz w:val="28"/>
          <w:szCs w:val="28"/>
        </w:rPr>
        <w:t>а</w:t>
      </w:r>
      <w:r w:rsidR="00F408C5" w:rsidRPr="00F408C5">
        <w:rPr>
          <w:kern w:val="3"/>
          <w:sz w:val="28"/>
          <w:szCs w:val="28"/>
        </w:rPr>
        <w:t xml:space="preserve"> муниципальных внутренних заимствований городского округа Котельники Московской области на 2021 год и на плановый период 2022 и 2023 годов</w:t>
      </w:r>
      <w:r w:rsidR="00F408C5">
        <w:rPr>
          <w:kern w:val="3"/>
          <w:sz w:val="28"/>
          <w:szCs w:val="28"/>
        </w:rPr>
        <w:t xml:space="preserve">, изложить в редакции </w:t>
      </w:r>
      <w:r w:rsidR="00F408C5" w:rsidRPr="00F408C5">
        <w:rPr>
          <w:kern w:val="3"/>
          <w:sz w:val="28"/>
          <w:szCs w:val="28"/>
        </w:rPr>
        <w:t xml:space="preserve">согласно </w:t>
      </w:r>
      <w:r w:rsidR="001D6487">
        <w:rPr>
          <w:kern w:val="3"/>
          <w:sz w:val="28"/>
          <w:szCs w:val="28"/>
        </w:rPr>
        <w:t>П</w:t>
      </w:r>
      <w:r w:rsidR="00F408C5" w:rsidRPr="00F408C5">
        <w:rPr>
          <w:kern w:val="3"/>
          <w:sz w:val="28"/>
          <w:szCs w:val="28"/>
        </w:rPr>
        <w:t>риложению 11 к настоящему Решению.</w:t>
      </w:r>
    </w:p>
    <w:p w:rsidR="00F408C5" w:rsidRDefault="00F408C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1.12. </w:t>
      </w:r>
      <w:r w:rsidR="00862A65">
        <w:rPr>
          <w:kern w:val="3"/>
          <w:sz w:val="28"/>
          <w:szCs w:val="28"/>
        </w:rPr>
        <w:t>П</w:t>
      </w:r>
      <w:r>
        <w:rPr>
          <w:kern w:val="3"/>
          <w:sz w:val="28"/>
          <w:szCs w:val="28"/>
        </w:rPr>
        <w:t>риложение 1</w:t>
      </w:r>
      <w:r w:rsidR="001D6487">
        <w:rPr>
          <w:kern w:val="3"/>
          <w:sz w:val="28"/>
          <w:szCs w:val="28"/>
        </w:rPr>
        <w:t>3</w:t>
      </w:r>
      <w:r>
        <w:rPr>
          <w:kern w:val="3"/>
          <w:sz w:val="28"/>
          <w:szCs w:val="28"/>
        </w:rPr>
        <w:t xml:space="preserve"> «П</w:t>
      </w:r>
      <w:r w:rsidRPr="00F408C5">
        <w:rPr>
          <w:kern w:val="3"/>
          <w:sz w:val="28"/>
          <w:szCs w:val="28"/>
        </w:rPr>
        <w:t>еречень главных администраторов доходов бюджета городского округа Котельники Московской области на 2021 год и</w:t>
      </w:r>
      <w:r>
        <w:rPr>
          <w:kern w:val="3"/>
          <w:sz w:val="28"/>
          <w:szCs w:val="28"/>
        </w:rPr>
        <w:t xml:space="preserve"> </w:t>
      </w:r>
      <w:r w:rsidRPr="00F408C5">
        <w:rPr>
          <w:kern w:val="3"/>
          <w:sz w:val="28"/>
          <w:szCs w:val="28"/>
        </w:rPr>
        <w:t>на плановый период 2022 и 2023 годов</w:t>
      </w:r>
      <w:r>
        <w:rPr>
          <w:kern w:val="3"/>
          <w:sz w:val="28"/>
          <w:szCs w:val="28"/>
        </w:rPr>
        <w:t>» изложить в редакции</w:t>
      </w:r>
      <w:r w:rsidR="001D6487">
        <w:rPr>
          <w:kern w:val="3"/>
          <w:sz w:val="28"/>
          <w:szCs w:val="28"/>
        </w:rPr>
        <w:t xml:space="preserve"> согласно П</w:t>
      </w:r>
      <w:r w:rsidRPr="00F408C5">
        <w:rPr>
          <w:kern w:val="3"/>
          <w:sz w:val="28"/>
          <w:szCs w:val="28"/>
        </w:rPr>
        <w:t>риложени</w:t>
      </w:r>
      <w:r w:rsidR="001D6487">
        <w:rPr>
          <w:kern w:val="3"/>
          <w:sz w:val="28"/>
          <w:szCs w:val="28"/>
        </w:rPr>
        <w:t>ю</w:t>
      </w:r>
      <w:r w:rsidRPr="00F408C5">
        <w:rPr>
          <w:kern w:val="3"/>
          <w:sz w:val="28"/>
          <w:szCs w:val="28"/>
        </w:rPr>
        <w:t xml:space="preserve"> 1</w:t>
      </w:r>
      <w:r>
        <w:rPr>
          <w:kern w:val="3"/>
          <w:sz w:val="28"/>
          <w:szCs w:val="28"/>
        </w:rPr>
        <w:t xml:space="preserve">2 </w:t>
      </w:r>
      <w:r w:rsidRPr="00F408C5">
        <w:rPr>
          <w:kern w:val="3"/>
          <w:sz w:val="28"/>
          <w:szCs w:val="28"/>
        </w:rPr>
        <w:t>к настоящему Решению.</w:t>
      </w:r>
    </w:p>
    <w:p w:rsidR="00867CF3" w:rsidRPr="008A62D8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8A62D8">
        <w:rPr>
          <w:sz w:val="28"/>
          <w:szCs w:val="28"/>
        </w:rPr>
        <w:t xml:space="preserve">2. </w:t>
      </w:r>
      <w:r w:rsidR="00867CF3" w:rsidRPr="008A62D8">
        <w:rPr>
          <w:sz w:val="28"/>
          <w:szCs w:val="28"/>
        </w:rPr>
        <w:t xml:space="preserve">Статью 1 изложить в следующей редакции: </w:t>
      </w:r>
    </w:p>
    <w:p w:rsidR="009A4A8F" w:rsidRPr="008A62D8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</w:t>
      </w:r>
      <w:r w:rsidR="009A4A8F" w:rsidRPr="008A62D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8A62D8" w:rsidRPr="008A62D8">
        <w:rPr>
          <w:color w:val="000000" w:themeColor="text1"/>
          <w:sz w:val="28"/>
          <w:szCs w:val="28"/>
        </w:rPr>
        <w:t>96</w:t>
      </w:r>
      <w:r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688</w:t>
      </w:r>
      <w:r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20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8A62D8">
        <w:rPr>
          <w:color w:val="000000" w:themeColor="text1"/>
          <w:sz w:val="28"/>
          <w:szCs w:val="28"/>
        </w:rPr>
        <w:t xml:space="preserve">ийской Федерации в сумме </w:t>
      </w:r>
      <w:r w:rsidR="00E471A9" w:rsidRPr="008A62D8">
        <w:rPr>
          <w:color w:val="000000" w:themeColor="text1"/>
          <w:sz w:val="28"/>
          <w:szCs w:val="28"/>
        </w:rPr>
        <w:t>7</w:t>
      </w:r>
      <w:r w:rsidR="008A62D8" w:rsidRPr="008A62D8">
        <w:rPr>
          <w:color w:val="000000" w:themeColor="text1"/>
          <w:sz w:val="28"/>
          <w:szCs w:val="28"/>
        </w:rPr>
        <w:t>56</w:t>
      </w:r>
      <w:r w:rsidR="00E471A9"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648</w:t>
      </w:r>
      <w:r w:rsidR="00E471A9"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20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8A62D8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8A62D8">
        <w:rPr>
          <w:color w:val="000000" w:themeColor="text1"/>
          <w:sz w:val="28"/>
          <w:szCs w:val="28"/>
        </w:rPr>
        <w:t>1 9</w:t>
      </w:r>
      <w:r w:rsidR="008A62D8" w:rsidRPr="008A62D8">
        <w:rPr>
          <w:color w:val="000000" w:themeColor="text1"/>
          <w:sz w:val="28"/>
          <w:szCs w:val="28"/>
        </w:rPr>
        <w:t>36</w:t>
      </w:r>
      <w:r w:rsidR="00F174BE" w:rsidRPr="008A62D8">
        <w:rPr>
          <w:color w:val="000000" w:themeColor="text1"/>
          <w:sz w:val="28"/>
          <w:szCs w:val="28"/>
        </w:rPr>
        <w:t xml:space="preserve"> </w:t>
      </w:r>
      <w:r w:rsidR="008A62D8" w:rsidRPr="008A62D8">
        <w:rPr>
          <w:color w:val="000000" w:themeColor="text1"/>
          <w:sz w:val="28"/>
          <w:szCs w:val="28"/>
        </w:rPr>
        <w:t>401</w:t>
      </w:r>
      <w:r w:rsidR="00F174BE"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04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AC1263" w:rsidRPr="008A62D8">
        <w:rPr>
          <w:color w:val="000000" w:themeColor="text1"/>
          <w:sz w:val="28"/>
          <w:szCs w:val="28"/>
        </w:rPr>
        <w:t xml:space="preserve">     </w:t>
      </w:r>
      <w:r w:rsidRPr="008A62D8">
        <w:rPr>
          <w:color w:val="000000" w:themeColor="text1"/>
          <w:sz w:val="28"/>
          <w:szCs w:val="28"/>
        </w:rPr>
        <w:t xml:space="preserve">в сумме </w:t>
      </w:r>
      <w:r w:rsidR="00E471A9" w:rsidRPr="008A62D8">
        <w:rPr>
          <w:color w:val="000000" w:themeColor="text1"/>
          <w:sz w:val="28"/>
          <w:szCs w:val="28"/>
        </w:rPr>
        <w:t>139 712,84</w:t>
      </w:r>
      <w:r w:rsidRPr="008A62D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 w:rsidRPr="008A62D8">
        <w:rPr>
          <w:color w:val="000000" w:themeColor="text1"/>
          <w:sz w:val="28"/>
          <w:szCs w:val="28"/>
        </w:rPr>
        <w:t>1</w:t>
      </w:r>
      <w:r w:rsidR="00E471A9" w:rsidRPr="008A62D8">
        <w:rPr>
          <w:color w:val="000000" w:themeColor="text1"/>
          <w:sz w:val="28"/>
          <w:szCs w:val="28"/>
        </w:rPr>
        <w:t>3</w:t>
      </w:r>
      <w:r w:rsidR="00CC120B" w:rsidRPr="008A62D8">
        <w:rPr>
          <w:color w:val="000000" w:themeColor="text1"/>
          <w:sz w:val="28"/>
          <w:szCs w:val="28"/>
        </w:rPr>
        <w:t>,</w:t>
      </w:r>
      <w:r w:rsidR="00E471A9" w:rsidRPr="008A62D8">
        <w:rPr>
          <w:color w:val="000000" w:themeColor="text1"/>
          <w:sz w:val="28"/>
          <w:szCs w:val="28"/>
        </w:rPr>
        <w:t>4</w:t>
      </w:r>
      <w:r w:rsidRPr="008A62D8">
        <w:rPr>
          <w:color w:val="000000" w:themeColor="text1"/>
          <w:sz w:val="28"/>
          <w:szCs w:val="28"/>
        </w:rPr>
        <w:t xml:space="preserve">% к общей сумме доходов </w:t>
      </w:r>
      <w:r w:rsidR="00AC1263" w:rsidRPr="008A62D8">
        <w:rPr>
          <w:color w:val="000000" w:themeColor="text1"/>
          <w:sz w:val="28"/>
          <w:szCs w:val="28"/>
        </w:rPr>
        <w:t xml:space="preserve">        </w:t>
      </w:r>
      <w:r w:rsidRPr="008A62D8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E471A9">
        <w:rPr>
          <w:color w:val="000000" w:themeColor="text1"/>
          <w:sz w:val="28"/>
          <w:szCs w:val="28"/>
        </w:rPr>
        <w:t>43 953,4</w:t>
      </w:r>
      <w:r w:rsidR="006221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3. Статью 2 изложить в следующей редакции: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2022 и 2023 годов: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</w:t>
      </w:r>
      <w:r w:rsidR="00E471A9" w:rsidRPr="008A62D8">
        <w:rPr>
          <w:color w:val="000000" w:themeColor="text1"/>
          <w:sz w:val="28"/>
          <w:szCs w:val="28"/>
        </w:rPr>
        <w:t>ти на 2022 год в сумме 1 661 534</w:t>
      </w:r>
      <w:r w:rsidRPr="008A62D8">
        <w:rPr>
          <w:color w:val="000000" w:themeColor="text1"/>
          <w:sz w:val="28"/>
          <w:szCs w:val="28"/>
        </w:rPr>
        <w:t>,0</w:t>
      </w:r>
      <w:r w:rsidR="008A62D8" w:rsidRPr="008A62D8">
        <w:rPr>
          <w:color w:val="000000" w:themeColor="text1"/>
          <w:sz w:val="28"/>
          <w:szCs w:val="28"/>
        </w:rPr>
        <w:t>1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3F25A6" w:rsidRPr="008A62D8">
        <w:rPr>
          <w:color w:val="000000" w:themeColor="text1"/>
          <w:sz w:val="28"/>
          <w:szCs w:val="28"/>
        </w:rPr>
        <w:t>610 879,0</w:t>
      </w:r>
      <w:r w:rsidR="008A62D8" w:rsidRPr="008A62D8">
        <w:rPr>
          <w:color w:val="000000" w:themeColor="text1"/>
          <w:sz w:val="28"/>
          <w:szCs w:val="28"/>
        </w:rPr>
        <w:t>1</w:t>
      </w:r>
      <w:r w:rsidRPr="008A62D8">
        <w:rPr>
          <w:color w:val="000000" w:themeColor="text1"/>
          <w:sz w:val="28"/>
          <w:szCs w:val="28"/>
        </w:rPr>
        <w:t xml:space="preserve"> тыс. руб. и на 2023 год </w:t>
      </w:r>
      <w:r w:rsidR="001D6487" w:rsidRPr="008A62D8">
        <w:rPr>
          <w:color w:val="000000" w:themeColor="text1"/>
          <w:sz w:val="28"/>
          <w:szCs w:val="28"/>
        </w:rPr>
        <w:t xml:space="preserve">              </w:t>
      </w:r>
      <w:r w:rsidRPr="008A62D8">
        <w:rPr>
          <w:color w:val="000000" w:themeColor="text1"/>
          <w:sz w:val="28"/>
          <w:szCs w:val="28"/>
        </w:rPr>
        <w:t>в сумме 1 7</w:t>
      </w:r>
      <w:r w:rsidR="003F25A6" w:rsidRPr="008A62D8">
        <w:rPr>
          <w:color w:val="000000" w:themeColor="text1"/>
          <w:sz w:val="28"/>
          <w:szCs w:val="28"/>
        </w:rPr>
        <w:t>5</w:t>
      </w:r>
      <w:r w:rsidR="008A62D8" w:rsidRPr="008A62D8">
        <w:rPr>
          <w:color w:val="000000" w:themeColor="text1"/>
          <w:sz w:val="28"/>
          <w:szCs w:val="28"/>
        </w:rPr>
        <w:t>3</w:t>
      </w:r>
      <w:r w:rsidRPr="008A62D8">
        <w:rPr>
          <w:color w:val="000000" w:themeColor="text1"/>
          <w:sz w:val="28"/>
          <w:szCs w:val="28"/>
        </w:rPr>
        <w:t> </w:t>
      </w:r>
      <w:r w:rsidR="003F25A6" w:rsidRPr="008A62D8">
        <w:rPr>
          <w:color w:val="000000" w:themeColor="text1"/>
          <w:sz w:val="28"/>
          <w:szCs w:val="28"/>
        </w:rPr>
        <w:t>9</w:t>
      </w:r>
      <w:r w:rsidR="008A62D8" w:rsidRPr="008A62D8">
        <w:rPr>
          <w:color w:val="000000" w:themeColor="text1"/>
          <w:sz w:val="28"/>
          <w:szCs w:val="28"/>
        </w:rPr>
        <w:t>35</w:t>
      </w:r>
      <w:r w:rsidRPr="008A62D8">
        <w:rPr>
          <w:color w:val="000000" w:themeColor="text1"/>
          <w:sz w:val="28"/>
          <w:szCs w:val="28"/>
        </w:rPr>
        <w:t>,4</w:t>
      </w:r>
      <w:r w:rsidR="008A62D8" w:rsidRPr="008A62D8">
        <w:rPr>
          <w:color w:val="000000" w:themeColor="text1"/>
          <w:sz w:val="28"/>
          <w:szCs w:val="28"/>
        </w:rPr>
        <w:t>7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</w:t>
      </w:r>
      <w:r w:rsidR="003F25A6" w:rsidRPr="008A62D8">
        <w:rPr>
          <w:color w:val="000000" w:themeColor="text1"/>
          <w:sz w:val="28"/>
          <w:szCs w:val="28"/>
        </w:rPr>
        <w:t xml:space="preserve"> Российской Федерации в сумме 6</w:t>
      </w:r>
      <w:r w:rsidR="008A62D8" w:rsidRPr="008A62D8">
        <w:rPr>
          <w:color w:val="000000" w:themeColor="text1"/>
          <w:sz w:val="28"/>
          <w:szCs w:val="28"/>
        </w:rPr>
        <w:t>78</w:t>
      </w:r>
      <w:r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069</w:t>
      </w:r>
      <w:r w:rsidR="003F25A6" w:rsidRPr="008A62D8">
        <w:rPr>
          <w:color w:val="000000" w:themeColor="text1"/>
          <w:sz w:val="28"/>
          <w:szCs w:val="28"/>
        </w:rPr>
        <w:t>,</w:t>
      </w:r>
      <w:r w:rsidRPr="008A62D8">
        <w:rPr>
          <w:color w:val="000000" w:themeColor="text1"/>
          <w:sz w:val="28"/>
          <w:szCs w:val="28"/>
        </w:rPr>
        <w:t>4</w:t>
      </w:r>
      <w:r w:rsidR="008A62D8" w:rsidRPr="008A62D8">
        <w:rPr>
          <w:color w:val="000000" w:themeColor="text1"/>
          <w:sz w:val="28"/>
          <w:szCs w:val="28"/>
        </w:rPr>
        <w:t>7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855A31" w:rsidRPr="00603D2D" w:rsidRDefault="00855A31" w:rsidP="00855A31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2022 год в сумме 1 707 323,1</w:t>
      </w:r>
      <w:r w:rsidR="00622157">
        <w:rPr>
          <w:color w:val="000000" w:themeColor="text1"/>
          <w:sz w:val="28"/>
          <w:szCs w:val="28"/>
        </w:rPr>
        <w:t>1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41 331,9</w:t>
      </w:r>
      <w:r w:rsidR="00622157">
        <w:rPr>
          <w:color w:val="000000" w:themeColor="text1"/>
          <w:sz w:val="28"/>
          <w:szCs w:val="28"/>
        </w:rPr>
        <w:t>5</w:t>
      </w:r>
      <w:r w:rsidRPr="00603D2D">
        <w:rPr>
          <w:color w:val="000000" w:themeColor="text1"/>
          <w:sz w:val="28"/>
          <w:szCs w:val="28"/>
        </w:rPr>
        <w:t xml:space="preserve"> тыс.</w:t>
      </w:r>
      <w:r w:rsidR="00603D2D" w:rsidRPr="00603D2D">
        <w:rPr>
          <w:color w:val="000000" w:themeColor="text1"/>
          <w:sz w:val="28"/>
          <w:szCs w:val="28"/>
        </w:rPr>
        <w:t xml:space="preserve"> руб. и на 2023 год в сумме 1 849</w:t>
      </w:r>
      <w:r w:rsidRPr="00603D2D">
        <w:rPr>
          <w:color w:val="000000" w:themeColor="text1"/>
          <w:sz w:val="28"/>
          <w:szCs w:val="28"/>
        </w:rPr>
        <w:t xml:space="preserve"> </w:t>
      </w:r>
      <w:r w:rsidR="00603D2D" w:rsidRPr="00603D2D">
        <w:rPr>
          <w:color w:val="000000" w:themeColor="text1"/>
          <w:sz w:val="28"/>
          <w:szCs w:val="28"/>
        </w:rPr>
        <w:t>646</w:t>
      </w:r>
      <w:r w:rsidRPr="00603D2D">
        <w:rPr>
          <w:color w:val="000000" w:themeColor="text1"/>
          <w:sz w:val="28"/>
          <w:szCs w:val="28"/>
        </w:rPr>
        <w:t>,</w:t>
      </w:r>
      <w:r w:rsidR="007A1AE3" w:rsidRPr="00603D2D">
        <w:rPr>
          <w:color w:val="000000" w:themeColor="text1"/>
          <w:sz w:val="28"/>
          <w:szCs w:val="28"/>
        </w:rPr>
        <w:t>9</w:t>
      </w:r>
      <w:r w:rsidR="00603D2D" w:rsidRPr="00603D2D">
        <w:rPr>
          <w:color w:val="000000" w:themeColor="text1"/>
          <w:sz w:val="28"/>
          <w:szCs w:val="28"/>
        </w:rPr>
        <w:t>7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1D6487" w:rsidRPr="00603D2D">
        <w:rPr>
          <w:color w:val="000000" w:themeColor="text1"/>
          <w:sz w:val="28"/>
          <w:szCs w:val="28"/>
        </w:rPr>
        <w:t xml:space="preserve">          </w:t>
      </w:r>
      <w:r w:rsidRPr="00603D2D">
        <w:rPr>
          <w:color w:val="000000" w:themeColor="text1"/>
          <w:sz w:val="28"/>
          <w:szCs w:val="28"/>
        </w:rPr>
        <w:t>87 832,88 тыс. руб.</w:t>
      </w:r>
    </w:p>
    <w:p w:rsid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2022 год в сумме </w:t>
      </w:r>
      <w:r w:rsidR="003F25A6" w:rsidRPr="00603D2D">
        <w:rPr>
          <w:color w:val="000000" w:themeColor="text1"/>
          <w:sz w:val="28"/>
          <w:szCs w:val="28"/>
        </w:rPr>
        <w:t>45 789,10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4,4</w:t>
      </w:r>
      <w:r w:rsidRPr="00603D2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2023 год в сумме </w:t>
      </w:r>
      <w:r w:rsidR="003F25A6" w:rsidRPr="00603D2D">
        <w:rPr>
          <w:color w:val="000000" w:themeColor="text1"/>
          <w:sz w:val="28"/>
          <w:szCs w:val="28"/>
        </w:rPr>
        <w:t>95 711,50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8,9</w:t>
      </w:r>
      <w:r w:rsidRPr="00603D2D">
        <w:rPr>
          <w:color w:val="000000" w:themeColor="text1"/>
          <w:sz w:val="28"/>
          <w:szCs w:val="28"/>
        </w:rPr>
        <w:t>% к общей сумме доходов без учета безвозмездных поступлений.»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3F25A6" w:rsidRPr="00160324" w:rsidRDefault="003F25A6" w:rsidP="00867CF3">
      <w:pPr>
        <w:ind w:firstLine="567"/>
        <w:jc w:val="both"/>
        <w:rPr>
          <w:sz w:val="28"/>
          <w:szCs w:val="28"/>
        </w:rPr>
      </w:pPr>
    </w:p>
    <w:p w:rsidR="00867CF3" w:rsidRPr="00950917" w:rsidRDefault="00867CF3" w:rsidP="00867CF3">
      <w:pPr>
        <w:jc w:val="both"/>
        <w:rPr>
          <w:b/>
          <w:sz w:val="28"/>
          <w:szCs w:val="28"/>
        </w:rPr>
      </w:pPr>
      <w:r w:rsidRPr="00950917">
        <w:rPr>
          <w:b/>
          <w:sz w:val="28"/>
          <w:szCs w:val="28"/>
        </w:rPr>
        <w:t xml:space="preserve">Председатель Совета депутатов </w:t>
      </w:r>
    </w:p>
    <w:p w:rsidR="00867CF3" w:rsidRPr="00950917" w:rsidRDefault="00867CF3" w:rsidP="00867CF3">
      <w:pPr>
        <w:jc w:val="both"/>
        <w:rPr>
          <w:b/>
          <w:sz w:val="28"/>
          <w:szCs w:val="28"/>
        </w:rPr>
      </w:pPr>
      <w:r w:rsidRPr="00950917">
        <w:rPr>
          <w:b/>
          <w:sz w:val="28"/>
          <w:szCs w:val="28"/>
        </w:rPr>
        <w:t>городского округа Котельники</w:t>
      </w:r>
    </w:p>
    <w:p w:rsidR="00867CF3" w:rsidRPr="00950917" w:rsidRDefault="00867CF3" w:rsidP="00867CF3">
      <w:pPr>
        <w:jc w:val="both"/>
        <w:rPr>
          <w:b/>
          <w:sz w:val="28"/>
          <w:szCs w:val="28"/>
        </w:rPr>
      </w:pPr>
      <w:r w:rsidRPr="00950917">
        <w:rPr>
          <w:b/>
          <w:sz w:val="28"/>
          <w:szCs w:val="28"/>
        </w:rPr>
        <w:t>Московской област</w:t>
      </w:r>
      <w:r w:rsidR="005210FA" w:rsidRPr="00950917">
        <w:rPr>
          <w:b/>
          <w:sz w:val="28"/>
          <w:szCs w:val="28"/>
        </w:rPr>
        <w:t xml:space="preserve">и                      </w:t>
      </w:r>
      <w:r w:rsidRPr="00950917">
        <w:rPr>
          <w:b/>
          <w:sz w:val="28"/>
          <w:szCs w:val="28"/>
        </w:rPr>
        <w:t xml:space="preserve">   </w:t>
      </w:r>
      <w:r w:rsidR="00C9221C" w:rsidRPr="00950917">
        <w:rPr>
          <w:b/>
          <w:sz w:val="28"/>
          <w:szCs w:val="28"/>
        </w:rPr>
        <w:t xml:space="preserve"> </w:t>
      </w:r>
      <w:r w:rsidRPr="00950917">
        <w:rPr>
          <w:b/>
          <w:sz w:val="28"/>
          <w:szCs w:val="28"/>
        </w:rPr>
        <w:t xml:space="preserve">      </w:t>
      </w:r>
      <w:r w:rsidR="003A7400" w:rsidRPr="00950917">
        <w:rPr>
          <w:b/>
          <w:sz w:val="28"/>
          <w:szCs w:val="28"/>
        </w:rPr>
        <w:t xml:space="preserve">          </w:t>
      </w:r>
      <w:r w:rsidRPr="00950917">
        <w:rPr>
          <w:b/>
          <w:sz w:val="28"/>
          <w:szCs w:val="28"/>
        </w:rPr>
        <w:t xml:space="preserve">                               А.И. Бондаренко</w:t>
      </w:r>
    </w:p>
    <w:p w:rsidR="00867CF3" w:rsidRPr="00950917" w:rsidRDefault="00867CF3" w:rsidP="00867CF3">
      <w:pPr>
        <w:jc w:val="both"/>
        <w:rPr>
          <w:b/>
          <w:sz w:val="28"/>
          <w:szCs w:val="28"/>
        </w:rPr>
      </w:pPr>
    </w:p>
    <w:p w:rsidR="00A35B34" w:rsidRPr="00950917" w:rsidRDefault="00A35B34" w:rsidP="00F96472">
      <w:pPr>
        <w:jc w:val="both"/>
        <w:rPr>
          <w:b/>
          <w:sz w:val="28"/>
          <w:szCs w:val="28"/>
        </w:rPr>
      </w:pPr>
      <w:r w:rsidRPr="00950917">
        <w:rPr>
          <w:b/>
          <w:sz w:val="28"/>
          <w:szCs w:val="28"/>
        </w:rPr>
        <w:t>Г</w:t>
      </w:r>
      <w:r w:rsidR="00F96472" w:rsidRPr="00950917">
        <w:rPr>
          <w:b/>
          <w:sz w:val="28"/>
          <w:szCs w:val="28"/>
        </w:rPr>
        <w:t>лав</w:t>
      </w:r>
      <w:r w:rsidRPr="00950917">
        <w:rPr>
          <w:b/>
          <w:sz w:val="28"/>
          <w:szCs w:val="28"/>
        </w:rPr>
        <w:t>а</w:t>
      </w:r>
      <w:r w:rsidR="00867CF3" w:rsidRPr="00950917">
        <w:rPr>
          <w:b/>
          <w:sz w:val="28"/>
          <w:szCs w:val="28"/>
        </w:rPr>
        <w:t xml:space="preserve"> городского </w:t>
      </w:r>
      <w:r w:rsidR="00F96472" w:rsidRPr="00950917">
        <w:rPr>
          <w:b/>
          <w:sz w:val="28"/>
          <w:szCs w:val="28"/>
        </w:rPr>
        <w:t>округа</w:t>
      </w:r>
      <w:r w:rsidRPr="00950917">
        <w:rPr>
          <w:b/>
          <w:sz w:val="28"/>
          <w:szCs w:val="28"/>
        </w:rPr>
        <w:t xml:space="preserve"> </w:t>
      </w:r>
    </w:p>
    <w:p w:rsidR="00143FF0" w:rsidRPr="00950917" w:rsidRDefault="00A35B34" w:rsidP="00F96472">
      <w:pPr>
        <w:jc w:val="both"/>
        <w:rPr>
          <w:b/>
          <w:sz w:val="28"/>
          <w:szCs w:val="28"/>
        </w:rPr>
      </w:pPr>
      <w:r w:rsidRPr="00950917">
        <w:rPr>
          <w:b/>
          <w:sz w:val="28"/>
          <w:szCs w:val="28"/>
        </w:rPr>
        <w:t xml:space="preserve">Котельники Московской области             </w:t>
      </w:r>
      <w:r w:rsidR="00C9221C" w:rsidRPr="00950917">
        <w:rPr>
          <w:b/>
          <w:sz w:val="28"/>
          <w:szCs w:val="28"/>
        </w:rPr>
        <w:t xml:space="preserve">      </w:t>
      </w:r>
      <w:r w:rsidR="00867CF3" w:rsidRPr="00950917">
        <w:rPr>
          <w:b/>
          <w:sz w:val="28"/>
          <w:szCs w:val="28"/>
        </w:rPr>
        <w:t xml:space="preserve">         </w:t>
      </w:r>
      <w:r w:rsidR="003A7400" w:rsidRPr="00950917">
        <w:rPr>
          <w:b/>
          <w:sz w:val="28"/>
          <w:szCs w:val="28"/>
        </w:rPr>
        <w:t xml:space="preserve">           </w:t>
      </w:r>
      <w:r w:rsidR="00867CF3" w:rsidRPr="00950917">
        <w:rPr>
          <w:b/>
          <w:sz w:val="28"/>
          <w:szCs w:val="28"/>
        </w:rPr>
        <w:t xml:space="preserve">      </w:t>
      </w:r>
      <w:r w:rsidR="00F96472" w:rsidRPr="00950917">
        <w:rPr>
          <w:b/>
          <w:sz w:val="28"/>
          <w:szCs w:val="28"/>
        </w:rPr>
        <w:t xml:space="preserve">   </w:t>
      </w:r>
      <w:r w:rsidR="00867CF3" w:rsidRPr="00950917">
        <w:rPr>
          <w:b/>
          <w:sz w:val="28"/>
          <w:szCs w:val="28"/>
        </w:rPr>
        <w:t xml:space="preserve">      </w:t>
      </w:r>
      <w:r w:rsidR="00950917">
        <w:rPr>
          <w:b/>
          <w:sz w:val="28"/>
          <w:szCs w:val="28"/>
        </w:rPr>
        <w:t>С.А. Жигалкин</w:t>
      </w:r>
    </w:p>
    <w:sectPr w:rsidR="00143FF0" w:rsidRPr="00950917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18DF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D6487"/>
    <w:rsid w:val="001E2D0D"/>
    <w:rsid w:val="001E380E"/>
    <w:rsid w:val="001F3FEB"/>
    <w:rsid w:val="001F6798"/>
    <w:rsid w:val="002223B4"/>
    <w:rsid w:val="00233490"/>
    <w:rsid w:val="0024577C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03D2D"/>
    <w:rsid w:val="00616C72"/>
    <w:rsid w:val="0062195A"/>
    <w:rsid w:val="00622157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55A31"/>
    <w:rsid w:val="00862A65"/>
    <w:rsid w:val="00867CF3"/>
    <w:rsid w:val="00880024"/>
    <w:rsid w:val="00887457"/>
    <w:rsid w:val="00895A32"/>
    <w:rsid w:val="00896977"/>
    <w:rsid w:val="00896D20"/>
    <w:rsid w:val="008A1B92"/>
    <w:rsid w:val="008A62D8"/>
    <w:rsid w:val="008B5510"/>
    <w:rsid w:val="008D19F7"/>
    <w:rsid w:val="00930127"/>
    <w:rsid w:val="009507AA"/>
    <w:rsid w:val="00950917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1263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05FAB"/>
    <w:rsid w:val="00C1139A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57850"/>
    <w:rsid w:val="00D9722E"/>
    <w:rsid w:val="00DD3EFB"/>
    <w:rsid w:val="00E345BD"/>
    <w:rsid w:val="00E351EA"/>
    <w:rsid w:val="00E4103C"/>
    <w:rsid w:val="00E471A9"/>
    <w:rsid w:val="00E51A7C"/>
    <w:rsid w:val="00E523E4"/>
    <w:rsid w:val="00E56443"/>
    <w:rsid w:val="00E7375A"/>
    <w:rsid w:val="00E85219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408C5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5ABA-93D3-4A50-B9C6-26DB05B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5</cp:revision>
  <cp:lastPrinted>2021-06-24T09:21:00Z</cp:lastPrinted>
  <dcterms:created xsi:type="dcterms:W3CDTF">2021-06-24T08:00:00Z</dcterms:created>
  <dcterms:modified xsi:type="dcterms:W3CDTF">2021-06-24T09:30:00Z</dcterms:modified>
</cp:coreProperties>
</file>